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41440" w14:textId="6CCD306B" w:rsidR="0097167E" w:rsidRPr="0053695A"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heme="minorEastAsia" w:cs="Arial"/>
          <w:noProof w:val="0"/>
          <w:sz w:val="24"/>
          <w:szCs w:val="28"/>
          <w:lang w:val="en-US" w:eastAsia="zh-TW"/>
        </w:rPr>
      </w:pPr>
      <w:bookmarkStart w:id="0" w:name="OLE_LINK137"/>
      <w:bookmarkStart w:id="1" w:name="OLE_LINK138"/>
      <w:r w:rsidRPr="000E3C08">
        <w:rPr>
          <w:rFonts w:eastAsia="Times New Roman" w:cs="Arial"/>
          <w:noProof w:val="0"/>
          <w:sz w:val="24"/>
          <w:szCs w:val="28"/>
          <w:lang w:eastAsia="x-none"/>
        </w:rPr>
        <w:t>3GPP TSG-</w:t>
      </w:r>
      <w:r w:rsidR="00AC6E63" w:rsidRPr="000E3C08">
        <w:rPr>
          <w:rFonts w:eastAsia="Times New Roman" w:cs="Arial"/>
          <w:noProof w:val="0"/>
          <w:sz w:val="24"/>
          <w:szCs w:val="28"/>
          <w:lang w:eastAsia="x-none"/>
        </w:rPr>
        <w:t>RAN WG2 Meeting #102</w:t>
      </w:r>
      <w:r w:rsidR="00AC6E63" w:rsidRPr="000E3C08">
        <w:rPr>
          <w:rFonts w:eastAsia="Times New Roman" w:cs="Arial"/>
          <w:noProof w:val="0"/>
          <w:sz w:val="24"/>
          <w:szCs w:val="28"/>
          <w:lang w:eastAsia="x-none"/>
        </w:rPr>
        <w:tab/>
      </w:r>
      <w:r w:rsidR="00AC6E63" w:rsidRPr="000E3C08">
        <w:rPr>
          <w:rFonts w:eastAsia="Times New Roman" w:cs="Arial"/>
          <w:noProof w:val="0"/>
          <w:sz w:val="24"/>
          <w:szCs w:val="28"/>
          <w:lang w:eastAsia="x-none"/>
        </w:rPr>
        <w:tab/>
      </w:r>
      <w:r w:rsidR="00AC6E63" w:rsidRPr="0053695A">
        <w:rPr>
          <w:rFonts w:eastAsia="Times New Roman" w:cs="Arial"/>
          <w:noProof w:val="0"/>
          <w:sz w:val="24"/>
          <w:szCs w:val="28"/>
          <w:lang w:eastAsia="x-none"/>
        </w:rPr>
        <w:t>R2-18</w:t>
      </w:r>
      <w:r w:rsidR="00AD728A">
        <w:rPr>
          <w:rFonts w:eastAsia="Times New Roman" w:cs="Arial"/>
          <w:noProof w:val="0"/>
          <w:sz w:val="24"/>
          <w:szCs w:val="28"/>
          <w:lang w:eastAsia="x-none"/>
        </w:rPr>
        <w:t>07744</w:t>
      </w:r>
    </w:p>
    <w:p w14:paraId="41F9B491" w14:textId="2FE3D44E" w:rsidR="0097167E" w:rsidRPr="000E3C08" w:rsidRDefault="0059607F"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0E3C08">
        <w:rPr>
          <w:rFonts w:eastAsia="新細明體" w:cs="Arial"/>
          <w:noProof w:val="0"/>
          <w:sz w:val="24"/>
          <w:szCs w:val="28"/>
          <w:lang w:eastAsia="zh-TW"/>
        </w:rPr>
        <w:t>Busan</w:t>
      </w:r>
      <w:r w:rsidR="0097167E" w:rsidRPr="000E3C08">
        <w:rPr>
          <w:rFonts w:eastAsia="新細明體" w:cs="Arial"/>
          <w:noProof w:val="0"/>
          <w:sz w:val="24"/>
          <w:szCs w:val="28"/>
          <w:lang w:eastAsia="zh-TW"/>
        </w:rPr>
        <w:t xml:space="preserve">, </w:t>
      </w:r>
      <w:r w:rsidR="00AC6E63" w:rsidRPr="000E3C08">
        <w:rPr>
          <w:rFonts w:eastAsia="新細明體" w:cs="Arial"/>
          <w:noProof w:val="0"/>
          <w:sz w:val="24"/>
          <w:szCs w:val="28"/>
          <w:lang w:eastAsia="zh-TW"/>
        </w:rPr>
        <w:t>Korea</w:t>
      </w:r>
      <w:r w:rsidRPr="000E3C08">
        <w:rPr>
          <w:rFonts w:eastAsia="新細明體" w:cs="Arial"/>
          <w:noProof w:val="0"/>
          <w:sz w:val="24"/>
          <w:szCs w:val="28"/>
          <w:lang w:eastAsia="zh-TW"/>
        </w:rPr>
        <w:t>, 21</w:t>
      </w:r>
      <w:r w:rsidRPr="000E3C08">
        <w:rPr>
          <w:rFonts w:eastAsia="新細明體" w:cs="Arial"/>
          <w:noProof w:val="0"/>
          <w:sz w:val="24"/>
          <w:szCs w:val="28"/>
          <w:vertAlign w:val="superscript"/>
          <w:lang w:eastAsia="zh-TW"/>
        </w:rPr>
        <w:t>st</w:t>
      </w:r>
      <w:r w:rsidRPr="000E3C08">
        <w:rPr>
          <w:rFonts w:eastAsia="新細明體" w:cs="Arial"/>
          <w:noProof w:val="0"/>
          <w:sz w:val="24"/>
          <w:szCs w:val="28"/>
          <w:lang w:eastAsia="zh-TW"/>
        </w:rPr>
        <w:t xml:space="preserve"> </w:t>
      </w:r>
      <w:r w:rsidR="00C3549F" w:rsidRPr="000E3C08">
        <w:rPr>
          <w:rFonts w:eastAsia="新細明體" w:cs="Arial"/>
          <w:noProof w:val="0"/>
          <w:sz w:val="24"/>
          <w:szCs w:val="28"/>
          <w:lang w:eastAsia="zh-TW"/>
        </w:rPr>
        <w:t>– 2</w:t>
      </w:r>
      <w:r w:rsidRPr="000E3C08">
        <w:rPr>
          <w:rFonts w:eastAsia="新細明體" w:cs="Arial"/>
          <w:noProof w:val="0"/>
          <w:sz w:val="24"/>
          <w:szCs w:val="28"/>
          <w:lang w:eastAsia="zh-TW"/>
        </w:rPr>
        <w:t>5</w:t>
      </w:r>
      <w:r w:rsidR="00C3549F" w:rsidRPr="000E3C08">
        <w:rPr>
          <w:rFonts w:eastAsia="新細明體" w:cs="Arial"/>
          <w:noProof w:val="0"/>
          <w:sz w:val="24"/>
          <w:szCs w:val="28"/>
          <w:vertAlign w:val="superscript"/>
          <w:lang w:eastAsia="zh-TW"/>
        </w:rPr>
        <w:t>th</w:t>
      </w:r>
      <w:r w:rsidR="00AC6E63" w:rsidRPr="000E3C08">
        <w:rPr>
          <w:rFonts w:eastAsia="新細明體" w:cs="Arial"/>
          <w:noProof w:val="0"/>
          <w:sz w:val="24"/>
          <w:szCs w:val="28"/>
          <w:lang w:eastAsia="zh-TW"/>
        </w:rPr>
        <w:t xml:space="preserve"> May</w:t>
      </w:r>
      <w:r w:rsidR="0097167E" w:rsidRPr="000E3C08">
        <w:rPr>
          <w:rFonts w:eastAsia="新細明體" w:cs="Arial"/>
          <w:noProof w:val="0"/>
          <w:sz w:val="24"/>
          <w:szCs w:val="28"/>
          <w:lang w:eastAsia="zh-TW"/>
        </w:rPr>
        <w:t xml:space="preserve"> 2018</w:t>
      </w: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4E15C501"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59607F" w:rsidRPr="0053695A">
        <w:rPr>
          <w:rFonts w:ascii="Arial" w:hAnsi="Arial" w:cs="Arial"/>
          <w:szCs w:val="24"/>
        </w:rPr>
        <w:t>9.</w:t>
      </w:r>
      <w:r w:rsidR="00F56F82" w:rsidRPr="0053695A">
        <w:rPr>
          <w:rFonts w:ascii="Arial" w:hAnsi="Arial" w:cs="Arial"/>
          <w:szCs w:val="24"/>
        </w:rPr>
        <w:t>13</w:t>
      </w:r>
      <w:r w:rsidR="009861DC" w:rsidRPr="0053695A">
        <w:rPr>
          <w:rFonts w:ascii="Arial" w:hAnsi="Arial" w:cs="Arial"/>
          <w:szCs w:val="24"/>
        </w:rPr>
        <w:t>.9</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75D8E375"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EF010B">
        <w:rPr>
          <w:b/>
          <w:sz w:val="24"/>
          <w:lang w:val="en-GB"/>
        </w:rPr>
        <w:t>WUS time configuration</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1"/>
        <w:overflowPunct w:val="0"/>
        <w:autoSpaceDE w:val="0"/>
        <w:autoSpaceDN w:val="0"/>
        <w:adjustRightInd w:val="0"/>
        <w:rPr>
          <w:rFonts w:eastAsia="新細明體" w:cs="Arial"/>
        </w:rPr>
      </w:pPr>
      <w:r w:rsidRPr="000E3C08">
        <w:rPr>
          <w:rFonts w:eastAsia="新細明體" w:cs="Arial"/>
        </w:rPr>
        <w:t>Introduction</w:t>
      </w:r>
      <w:bookmarkStart w:id="2" w:name="OLE_LINK39"/>
      <w:bookmarkStart w:id="3" w:name="OLE_LINK38"/>
      <w:bookmarkStart w:id="4" w:name="OLE_LINK37"/>
    </w:p>
    <w:p w14:paraId="4C460ABD" w14:textId="5389B94E" w:rsidR="00E55DCB" w:rsidRDefault="009366A5" w:rsidP="00820C96">
      <w:pPr>
        <w:spacing w:after="120"/>
        <w:jc w:val="both"/>
        <w:rPr>
          <w:rFonts w:ascii="Arial" w:hAnsi="Arial" w:cs="Arial"/>
          <w:sz w:val="20"/>
          <w:szCs w:val="20"/>
          <w:lang w:val="en-GB"/>
        </w:rPr>
      </w:pPr>
      <w:r>
        <w:rPr>
          <w:rFonts w:ascii="Arial" w:hAnsi="Arial" w:cs="Arial"/>
          <w:sz w:val="20"/>
          <w:szCs w:val="20"/>
          <w:lang w:val="en-GB"/>
        </w:rPr>
        <w:t>In RAN2 #101bis meeting</w:t>
      </w:r>
      <w:r w:rsidR="00514106">
        <w:rPr>
          <w:rFonts w:ascii="Arial" w:hAnsi="Arial" w:cs="Arial"/>
          <w:sz w:val="20"/>
          <w:szCs w:val="20"/>
          <w:lang w:val="en-GB"/>
        </w:rPr>
        <w:t xml:space="preserve"> [1]</w:t>
      </w:r>
      <w:r>
        <w:rPr>
          <w:rFonts w:ascii="Arial" w:hAnsi="Arial" w:cs="Arial"/>
          <w:sz w:val="20"/>
          <w:szCs w:val="20"/>
          <w:lang w:val="en-GB"/>
        </w:rPr>
        <w:t xml:space="preserve">, the agreements </w:t>
      </w:r>
      <w:r w:rsidR="00950AE4">
        <w:rPr>
          <w:rFonts w:ascii="Arial" w:hAnsi="Arial" w:cs="Arial"/>
          <w:sz w:val="20"/>
          <w:szCs w:val="20"/>
          <w:lang w:val="en-GB"/>
        </w:rPr>
        <w:t xml:space="preserve">on WUS configuration are listed as followed. </w:t>
      </w:r>
    </w:p>
    <w:tbl>
      <w:tblPr>
        <w:tblStyle w:val="af9"/>
        <w:tblW w:w="0" w:type="auto"/>
        <w:tblLook w:val="04A0" w:firstRow="1" w:lastRow="0" w:firstColumn="1" w:lastColumn="0" w:noHBand="0" w:noVBand="1"/>
      </w:tblPr>
      <w:tblGrid>
        <w:gridCol w:w="9629"/>
      </w:tblGrid>
      <w:tr w:rsidR="009526C5" w14:paraId="4AAC6891" w14:textId="77777777" w:rsidTr="009526C5">
        <w:tc>
          <w:tcPr>
            <w:tcW w:w="9629" w:type="dxa"/>
          </w:tcPr>
          <w:p w14:paraId="533465E1" w14:textId="77777777" w:rsidR="009526C5" w:rsidRPr="007A666D" w:rsidRDefault="009526C5" w:rsidP="009366A5">
            <w:pPr>
              <w:pStyle w:val="BoldComments"/>
              <w:spacing w:before="0" w:after="0"/>
            </w:pPr>
            <w:r>
              <w:t>Agreements:</w:t>
            </w:r>
          </w:p>
          <w:p w14:paraId="1C355576" w14:textId="77777777" w:rsidR="009526C5" w:rsidRDefault="009526C5" w:rsidP="009366A5">
            <w:pPr>
              <w:pStyle w:val="Agreement"/>
              <w:tabs>
                <w:tab w:val="clear" w:pos="2866"/>
                <w:tab w:val="num" w:pos="1619"/>
              </w:tabs>
              <w:spacing w:before="0"/>
              <w:ind w:left="1619"/>
              <w:rPr>
                <w:i/>
                <w:lang w:eastAsia="zh-CN"/>
              </w:rPr>
            </w:pPr>
            <w:r>
              <w:rPr>
                <w:lang w:eastAsia="zh-CN"/>
              </w:rPr>
              <w:t xml:space="preserve">WUS is an optional UE capability signalled in the RRC </w:t>
            </w:r>
            <w:r w:rsidRPr="00260518">
              <w:rPr>
                <w:i/>
                <w:lang w:eastAsia="zh-CN"/>
              </w:rPr>
              <w:t>RadioPagingInfo</w:t>
            </w:r>
            <w:r>
              <w:rPr>
                <w:i/>
                <w:lang w:eastAsia="zh-CN"/>
              </w:rPr>
              <w:t>(-NB).</w:t>
            </w:r>
          </w:p>
          <w:p w14:paraId="451C58D9" w14:textId="77777777" w:rsidR="009526C5" w:rsidRDefault="009526C5" w:rsidP="009366A5">
            <w:pPr>
              <w:pStyle w:val="Agreement"/>
              <w:tabs>
                <w:tab w:val="clear" w:pos="2866"/>
                <w:tab w:val="num" w:pos="1619"/>
              </w:tabs>
              <w:spacing w:before="0"/>
              <w:ind w:left="1619"/>
              <w:rPr>
                <w:lang w:eastAsia="zh-CN"/>
              </w:rPr>
            </w:pPr>
            <w:r>
              <w:rPr>
                <w:lang w:eastAsia="zh-CN"/>
              </w:rPr>
              <w:t xml:space="preserve">WUS configuration info is broadcasted in IE </w:t>
            </w:r>
            <w:r w:rsidRPr="00E43129">
              <w:rPr>
                <w:i/>
                <w:lang w:eastAsia="zh-CN"/>
              </w:rPr>
              <w:t>RadioResourceConfigCommonSIB</w:t>
            </w:r>
            <w:r>
              <w:rPr>
                <w:i/>
                <w:lang w:eastAsia="zh-CN"/>
              </w:rPr>
              <w:t xml:space="preserve">(-NB) </w:t>
            </w:r>
            <w:r>
              <w:rPr>
                <w:lang w:eastAsia="zh-CN"/>
              </w:rPr>
              <w:t xml:space="preserve">in </w:t>
            </w:r>
            <w:r w:rsidRPr="00424B81">
              <w:rPr>
                <w:i/>
                <w:lang w:eastAsia="zh-CN"/>
              </w:rPr>
              <w:t>SIB2(-NB)</w:t>
            </w:r>
            <w:r>
              <w:rPr>
                <w:lang w:eastAsia="zh-CN"/>
              </w:rPr>
              <w:t xml:space="preserve">. </w:t>
            </w:r>
          </w:p>
          <w:p w14:paraId="6B895386" w14:textId="77777777" w:rsidR="009526C5" w:rsidRDefault="009526C5" w:rsidP="009366A5">
            <w:pPr>
              <w:pStyle w:val="Agreement"/>
              <w:tabs>
                <w:tab w:val="clear" w:pos="2866"/>
                <w:tab w:val="num" w:pos="1619"/>
              </w:tabs>
              <w:spacing w:before="0"/>
              <w:ind w:left="1619"/>
              <w:rPr>
                <w:lang w:eastAsia="zh-CN"/>
              </w:rPr>
            </w:pPr>
            <w:r>
              <w:rPr>
                <w:lang w:eastAsia="zh-CN"/>
              </w:rPr>
              <w:t>At least some configuration is also per-carrier configuration in SIB22.</w:t>
            </w:r>
          </w:p>
          <w:p w14:paraId="0E561B97" w14:textId="77777777" w:rsidR="009526C5" w:rsidRPr="004D6C7D" w:rsidRDefault="009526C5" w:rsidP="009366A5">
            <w:pPr>
              <w:pStyle w:val="Agreement"/>
              <w:numPr>
                <w:ilvl w:val="2"/>
                <w:numId w:val="4"/>
              </w:numPr>
              <w:tabs>
                <w:tab w:val="clear" w:pos="-2174"/>
                <w:tab w:val="num" w:pos="2160"/>
              </w:tabs>
              <w:spacing w:before="0"/>
              <w:ind w:left="2160"/>
              <w:rPr>
                <w:lang w:eastAsia="zh-CN"/>
              </w:rPr>
            </w:pPr>
            <w:r>
              <w:rPr>
                <w:lang w:eastAsia="zh-CN"/>
              </w:rPr>
              <w:t>FFS if certain carriers can be enabled/disabled</w:t>
            </w:r>
          </w:p>
          <w:p w14:paraId="186D3684" w14:textId="77777777" w:rsidR="009526C5" w:rsidRDefault="009526C5" w:rsidP="009366A5">
            <w:pPr>
              <w:pStyle w:val="Agreement"/>
              <w:tabs>
                <w:tab w:val="clear" w:pos="2866"/>
                <w:tab w:val="num" w:pos="1619"/>
              </w:tabs>
              <w:spacing w:before="0"/>
              <w:ind w:left="1619"/>
              <w:rPr>
                <w:lang w:eastAsia="zh-CN"/>
              </w:rPr>
            </w:pPr>
            <w:r>
              <w:rPr>
                <w:lang w:eastAsia="zh-CN"/>
              </w:rPr>
              <w:t>When the UE supports WUS and WUS configuration info is broadcasted, then WUS is used to indicate that the UE shall attempt to receive paging in that cell</w:t>
            </w:r>
          </w:p>
          <w:p w14:paraId="626FEF9F" w14:textId="2FDB5E4C" w:rsidR="009526C5" w:rsidRPr="0014166A" w:rsidRDefault="009526C5" w:rsidP="00950AE4">
            <w:pPr>
              <w:pStyle w:val="Agreement"/>
              <w:tabs>
                <w:tab w:val="clear" w:pos="2866"/>
                <w:tab w:val="num" w:pos="1619"/>
              </w:tabs>
              <w:spacing w:before="0"/>
              <w:ind w:left="1619"/>
              <w:rPr>
                <w:lang w:eastAsia="zh-CN"/>
              </w:rPr>
            </w:pPr>
            <w:r>
              <w:rPr>
                <w:lang w:eastAsia="zh-CN"/>
              </w:rPr>
              <w:t>If UE detects WUS the UE shall monitor the following N PO(s) (N</w:t>
            </w:r>
            <w:r>
              <w:rPr>
                <w:rFonts w:cs="Arial"/>
                <w:lang w:eastAsia="zh-CN"/>
              </w:rPr>
              <w:t>≥</w:t>
            </w:r>
            <w:r>
              <w:rPr>
                <w:lang w:eastAsia="zh-CN"/>
              </w:rPr>
              <w:t>1), unless paged.</w:t>
            </w:r>
          </w:p>
          <w:p w14:paraId="7B48882A" w14:textId="77777777" w:rsidR="009526C5" w:rsidRDefault="009526C5" w:rsidP="009366A5">
            <w:pPr>
              <w:pStyle w:val="BoldComments"/>
              <w:spacing w:before="0" w:after="0"/>
            </w:pPr>
            <w:r>
              <w:t>Working assumption:</w:t>
            </w:r>
          </w:p>
          <w:p w14:paraId="35BA6473" w14:textId="3327BC2E" w:rsidR="009526C5" w:rsidRPr="009526C5" w:rsidRDefault="009526C5" w:rsidP="009366A5">
            <w:pPr>
              <w:pStyle w:val="Agreement"/>
              <w:tabs>
                <w:tab w:val="clear" w:pos="2866"/>
                <w:tab w:val="num" w:pos="1619"/>
              </w:tabs>
              <w:spacing w:before="0"/>
              <w:ind w:left="1619"/>
              <w:rPr>
                <w:lang w:eastAsia="zh-CN"/>
              </w:rPr>
            </w:pPr>
            <w:r>
              <w:rPr>
                <w:lang w:eastAsia="zh-CN"/>
              </w:rPr>
              <w:t>RAN2 assume paging operation in MME is not impacted.</w:t>
            </w:r>
          </w:p>
        </w:tc>
      </w:tr>
    </w:tbl>
    <w:p w14:paraId="2FCB0F83" w14:textId="77777777" w:rsidR="00E55DCB" w:rsidRDefault="00E55DCB" w:rsidP="00820C96">
      <w:pPr>
        <w:spacing w:after="120"/>
        <w:jc w:val="both"/>
        <w:rPr>
          <w:rFonts w:ascii="Arial" w:hAnsi="Arial" w:cs="Arial"/>
          <w:sz w:val="20"/>
          <w:szCs w:val="20"/>
        </w:rPr>
      </w:pPr>
    </w:p>
    <w:p w14:paraId="4B027196" w14:textId="65F41334" w:rsidR="009526C5" w:rsidRDefault="0020751F" w:rsidP="00820C96">
      <w:pPr>
        <w:spacing w:after="120"/>
        <w:jc w:val="both"/>
        <w:rPr>
          <w:rFonts w:ascii="Arial" w:hAnsi="Arial" w:cs="Arial"/>
          <w:sz w:val="20"/>
          <w:szCs w:val="20"/>
          <w:lang w:val="en-GB"/>
        </w:rPr>
      </w:pPr>
      <w:r>
        <w:rPr>
          <w:rFonts w:ascii="Arial" w:hAnsi="Arial" w:cs="Arial"/>
          <w:sz w:val="20"/>
          <w:szCs w:val="20"/>
          <w:lang w:val="en-GB"/>
        </w:rPr>
        <w:t>Also i</w:t>
      </w:r>
      <w:r w:rsidR="009526C5">
        <w:rPr>
          <w:rFonts w:ascii="Arial" w:hAnsi="Arial" w:cs="Arial"/>
          <w:sz w:val="20"/>
          <w:szCs w:val="20"/>
          <w:lang w:val="en-GB"/>
        </w:rPr>
        <w:t>n RAN1 #92bis</w:t>
      </w:r>
      <w:r w:rsidR="00514106">
        <w:rPr>
          <w:rFonts w:ascii="Arial" w:hAnsi="Arial" w:cs="Arial"/>
          <w:sz w:val="20"/>
          <w:szCs w:val="20"/>
          <w:lang w:val="en-GB"/>
        </w:rPr>
        <w:t xml:space="preserve"> [2]</w:t>
      </w:r>
      <w:r w:rsidR="009526C5">
        <w:rPr>
          <w:rFonts w:ascii="Arial" w:hAnsi="Arial" w:cs="Arial"/>
          <w:sz w:val="20"/>
          <w:szCs w:val="20"/>
          <w:lang w:val="en-GB"/>
        </w:rPr>
        <w:t>,</w:t>
      </w:r>
      <w:r w:rsidR="00514106">
        <w:rPr>
          <w:rFonts w:ascii="Arial" w:hAnsi="Arial" w:cs="Arial"/>
          <w:sz w:val="20"/>
          <w:szCs w:val="20"/>
          <w:lang w:val="en-GB"/>
        </w:rPr>
        <w:t xml:space="preserve"> the related agreements are made.</w:t>
      </w:r>
    </w:p>
    <w:tbl>
      <w:tblPr>
        <w:tblStyle w:val="af9"/>
        <w:tblW w:w="0" w:type="auto"/>
        <w:tblLook w:val="04A0" w:firstRow="1" w:lastRow="0" w:firstColumn="1" w:lastColumn="0" w:noHBand="0" w:noVBand="1"/>
      </w:tblPr>
      <w:tblGrid>
        <w:gridCol w:w="9629"/>
      </w:tblGrid>
      <w:tr w:rsidR="009526C5" w14:paraId="2365CAAC" w14:textId="77777777" w:rsidTr="009526C5">
        <w:tc>
          <w:tcPr>
            <w:tcW w:w="9629" w:type="dxa"/>
          </w:tcPr>
          <w:p w14:paraId="64AE3C2B" w14:textId="77777777" w:rsidR="009526C5" w:rsidRPr="004D4CBD" w:rsidRDefault="009526C5" w:rsidP="009526C5">
            <w:pPr>
              <w:rPr>
                <w:rFonts w:eastAsia="Yu Mincho"/>
                <w:lang w:eastAsia="ja-JP"/>
              </w:rPr>
            </w:pPr>
            <w:r w:rsidRPr="004D4CBD">
              <w:rPr>
                <w:rFonts w:eastAsia="Yu Mincho"/>
                <w:highlight w:val="green"/>
                <w:lang w:eastAsia="ja-JP"/>
              </w:rPr>
              <w:t>Agreement</w:t>
            </w:r>
          </w:p>
          <w:p w14:paraId="0B472926" w14:textId="77777777" w:rsidR="009526C5" w:rsidRPr="004D4CBD" w:rsidRDefault="009526C5" w:rsidP="009526C5">
            <w:pPr>
              <w:pStyle w:val="afb"/>
              <w:numPr>
                <w:ilvl w:val="0"/>
                <w:numId w:val="37"/>
              </w:numPr>
              <w:overflowPunct/>
              <w:snapToGrid w:val="0"/>
              <w:spacing w:after="120"/>
              <w:contextualSpacing w:val="0"/>
              <w:jc w:val="both"/>
              <w:textAlignment w:val="auto"/>
              <w:rPr>
                <w:rFonts w:eastAsia="Yu Mincho"/>
              </w:rPr>
            </w:pPr>
            <w:r w:rsidRPr="00804D6A">
              <w:rPr>
                <w:lang w:eastAsia="zh-CN"/>
              </w:rPr>
              <w:t>T</w:t>
            </w:r>
            <w:r w:rsidRPr="00804D6A">
              <w:rPr>
                <w:rFonts w:hint="eastAsia"/>
                <w:lang w:eastAsia="zh-CN"/>
              </w:rPr>
              <w:t>he</w:t>
            </w:r>
            <w:r w:rsidRPr="00804D6A">
              <w:rPr>
                <w:lang w:eastAsia="zh-CN"/>
              </w:rPr>
              <w:t xml:space="preserve"> gap between the end of configured maximum WUS duration and the first associated PO is equal or larger than the minimum value which is implicitly or explicitly configured and is an absolute number of subfames </w:t>
            </w:r>
          </w:p>
          <w:p w14:paraId="44023D05" w14:textId="77777777" w:rsidR="009526C5" w:rsidRPr="004D4CBD" w:rsidRDefault="009526C5" w:rsidP="009526C5">
            <w:pPr>
              <w:pStyle w:val="afb"/>
              <w:numPr>
                <w:ilvl w:val="1"/>
                <w:numId w:val="37"/>
              </w:numPr>
              <w:overflowPunct/>
              <w:snapToGrid w:val="0"/>
              <w:spacing w:after="120"/>
              <w:contextualSpacing w:val="0"/>
              <w:jc w:val="both"/>
              <w:textAlignment w:val="auto"/>
              <w:rPr>
                <w:rFonts w:eastAsia="Yu Mincho"/>
              </w:rPr>
            </w:pPr>
            <w:r w:rsidRPr="00804D6A">
              <w:rPr>
                <w:lang w:eastAsia="zh-CN"/>
              </w:rPr>
              <w:t>There are at least 10 valid subframes between the end of configured maximum WUS duration and the first associated PO.</w:t>
            </w:r>
          </w:p>
          <w:p w14:paraId="0180D0C3" w14:textId="6776FA6D" w:rsidR="009526C5" w:rsidRPr="00950AE4" w:rsidRDefault="009526C5" w:rsidP="00950AE4">
            <w:pPr>
              <w:pStyle w:val="afb"/>
              <w:numPr>
                <w:ilvl w:val="0"/>
                <w:numId w:val="37"/>
              </w:numPr>
              <w:overflowPunct/>
              <w:snapToGrid w:val="0"/>
              <w:spacing w:after="120"/>
              <w:contextualSpacing w:val="0"/>
              <w:jc w:val="both"/>
              <w:textAlignment w:val="auto"/>
              <w:rPr>
                <w:rFonts w:eastAsia="Yu Mincho"/>
              </w:rPr>
            </w:pPr>
            <w:r w:rsidRPr="004D4CBD">
              <w:rPr>
                <w:rFonts w:eastAsia="Yu Mincho"/>
              </w:rPr>
              <w:t xml:space="preserve">FFS: whether to define UE capability for wake-up time </w:t>
            </w:r>
          </w:p>
          <w:p w14:paraId="45D57B1E" w14:textId="77777777" w:rsidR="009526C5" w:rsidRPr="004D4CBD" w:rsidRDefault="009526C5" w:rsidP="009526C5">
            <w:pPr>
              <w:rPr>
                <w:rFonts w:eastAsia="Yu Mincho"/>
                <w:szCs w:val="20"/>
                <w:lang w:eastAsia="ja-JP"/>
              </w:rPr>
            </w:pPr>
            <w:r w:rsidRPr="004D4CBD">
              <w:rPr>
                <w:rFonts w:eastAsia="Yu Mincho"/>
                <w:szCs w:val="20"/>
                <w:highlight w:val="green"/>
                <w:lang w:eastAsia="ja-JP"/>
              </w:rPr>
              <w:t>Agreement</w:t>
            </w:r>
          </w:p>
          <w:p w14:paraId="29E1032B" w14:textId="77777777" w:rsidR="009526C5" w:rsidRPr="005075D4" w:rsidRDefault="009526C5" w:rsidP="009526C5">
            <w:pPr>
              <w:pStyle w:val="afb"/>
              <w:snapToGrid w:val="0"/>
              <w:spacing w:after="120"/>
              <w:ind w:left="66"/>
              <w:jc w:val="both"/>
              <w:rPr>
                <w:lang w:eastAsia="zh-CN"/>
              </w:rPr>
            </w:pPr>
            <w:r w:rsidRPr="005075D4">
              <w:rPr>
                <w:lang w:eastAsia="zh-CN"/>
              </w:rPr>
              <w:t>WUS is postponed in subframes that are not NB-IoT DL subframes and is not transmitted [FFS dropped/postponed] in the subframes that carries SIs other than SIB1.</w:t>
            </w:r>
          </w:p>
          <w:p w14:paraId="384362B0" w14:textId="77777777" w:rsidR="009526C5" w:rsidRPr="005075D4" w:rsidRDefault="009526C5" w:rsidP="009526C5">
            <w:pPr>
              <w:pStyle w:val="afb"/>
              <w:numPr>
                <w:ilvl w:val="0"/>
                <w:numId w:val="37"/>
              </w:numPr>
              <w:overflowPunct/>
              <w:snapToGrid w:val="0"/>
              <w:spacing w:after="120"/>
              <w:contextualSpacing w:val="0"/>
              <w:jc w:val="both"/>
              <w:textAlignment w:val="auto"/>
              <w:rPr>
                <w:rFonts w:eastAsia="DengXian"/>
                <w:lang w:eastAsia="zh-CN"/>
              </w:rPr>
            </w:pPr>
            <w:r w:rsidRPr="005075D4">
              <w:rPr>
                <w:rFonts w:eastAsia="DengXian"/>
                <w:lang w:eastAsia="zh-CN"/>
              </w:rPr>
              <w:t>Note: “Postpone” means the corresponding subframes are not counted as configured maximum WUS transmission duration and actual WUS transmission duration.</w:t>
            </w:r>
          </w:p>
          <w:p w14:paraId="5F3C3262" w14:textId="13A7548D" w:rsidR="009526C5" w:rsidRPr="00950AE4" w:rsidRDefault="009526C5" w:rsidP="00950AE4">
            <w:pPr>
              <w:pStyle w:val="afb"/>
              <w:numPr>
                <w:ilvl w:val="0"/>
                <w:numId w:val="37"/>
              </w:numPr>
              <w:overflowPunct/>
              <w:snapToGrid w:val="0"/>
              <w:spacing w:after="120"/>
              <w:contextualSpacing w:val="0"/>
              <w:jc w:val="both"/>
              <w:textAlignment w:val="auto"/>
              <w:rPr>
                <w:rFonts w:eastAsia="DengXian"/>
                <w:lang w:eastAsia="zh-CN"/>
              </w:rPr>
            </w:pPr>
            <w:r w:rsidRPr="004D4CBD">
              <w:rPr>
                <w:rFonts w:eastAsia="Yu Mincho" w:hint="eastAsia"/>
              </w:rPr>
              <w:t>N</w:t>
            </w:r>
            <w:r w:rsidRPr="004D4CBD">
              <w:rPr>
                <w:rFonts w:eastAsia="Yu Mincho"/>
              </w:rPr>
              <w:t>ote: This does not imply that the minimum gap between t</w:t>
            </w:r>
            <w:r w:rsidRPr="005075D4">
              <w:rPr>
                <w:rFonts w:eastAsia="Yu Mincho"/>
              </w:rPr>
              <w:t>he end of actual WUS duration and the first associated PO is reduced</w:t>
            </w:r>
          </w:p>
        </w:tc>
      </w:tr>
    </w:tbl>
    <w:p w14:paraId="02746924" w14:textId="77777777" w:rsidR="009526C5" w:rsidRDefault="009526C5" w:rsidP="00820C96">
      <w:pPr>
        <w:spacing w:after="120"/>
        <w:jc w:val="both"/>
        <w:rPr>
          <w:rFonts w:ascii="Arial" w:hAnsi="Arial" w:cs="Arial"/>
          <w:sz w:val="20"/>
          <w:szCs w:val="20"/>
        </w:rPr>
      </w:pPr>
    </w:p>
    <w:p w14:paraId="2FEAA3D6" w14:textId="2634C7EB" w:rsidR="00DE64A4" w:rsidRPr="00AE35EC" w:rsidRDefault="00950AE4" w:rsidP="00AE35EC">
      <w:pPr>
        <w:spacing w:after="120"/>
        <w:jc w:val="both"/>
        <w:rPr>
          <w:rFonts w:ascii="Arial" w:hAnsi="Arial" w:cs="Arial"/>
          <w:sz w:val="20"/>
          <w:szCs w:val="20"/>
          <w:lang w:val="en-GB"/>
        </w:rPr>
      </w:pPr>
      <w:r>
        <w:rPr>
          <w:rFonts w:ascii="Arial" w:hAnsi="Arial" w:cs="Arial"/>
          <w:sz w:val="20"/>
          <w:szCs w:val="20"/>
          <w:lang w:val="en-GB"/>
        </w:rPr>
        <w:t>In this paper, we further discuss the</w:t>
      </w:r>
      <w:r w:rsidR="00E15ECE">
        <w:rPr>
          <w:rFonts w:ascii="Arial" w:hAnsi="Arial" w:cs="Arial"/>
          <w:sz w:val="20"/>
          <w:szCs w:val="20"/>
          <w:lang w:val="en-GB"/>
        </w:rPr>
        <w:t xml:space="preserve"> </w:t>
      </w:r>
      <w:r w:rsidR="0020751F">
        <w:rPr>
          <w:rFonts w:ascii="Arial" w:hAnsi="Arial" w:cs="Arial"/>
          <w:sz w:val="20"/>
          <w:szCs w:val="20"/>
          <w:lang w:val="en-GB"/>
        </w:rPr>
        <w:t>operations</w:t>
      </w:r>
      <w:r w:rsidR="00E15ECE">
        <w:rPr>
          <w:rFonts w:ascii="Arial" w:hAnsi="Arial" w:cs="Arial"/>
          <w:sz w:val="20"/>
          <w:szCs w:val="20"/>
          <w:lang w:val="en-GB"/>
        </w:rPr>
        <w:t xml:space="preserve"> on</w:t>
      </w:r>
      <w:r>
        <w:rPr>
          <w:rFonts w:ascii="Arial" w:hAnsi="Arial" w:cs="Arial"/>
          <w:sz w:val="20"/>
          <w:szCs w:val="20"/>
          <w:lang w:val="en-GB"/>
        </w:rPr>
        <w:t xml:space="preserve"> WUS time configuration. </w:t>
      </w:r>
    </w:p>
    <w:p w14:paraId="3E9FB8B8" w14:textId="77777777" w:rsidR="006564D5" w:rsidRPr="000E3C08"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0E3C08">
        <w:rPr>
          <w:rFonts w:eastAsia="新細明體" w:cs="Arial"/>
        </w:rPr>
        <w:lastRenderedPageBreak/>
        <w:t>Discussion</w:t>
      </w:r>
      <w:bookmarkStart w:id="7" w:name="OLE_LINK41"/>
      <w:bookmarkStart w:id="8" w:name="OLE_LINK24"/>
      <w:bookmarkStart w:id="9" w:name="OLE_LINK17"/>
      <w:bookmarkStart w:id="10" w:name="OLE_LINK16"/>
      <w:bookmarkEnd w:id="5"/>
      <w:bookmarkEnd w:id="6"/>
    </w:p>
    <w:bookmarkEnd w:id="7"/>
    <w:bookmarkEnd w:id="8"/>
    <w:bookmarkEnd w:id="9"/>
    <w:bookmarkEnd w:id="10"/>
    <w:p w14:paraId="58112A61" w14:textId="0D6DD92F" w:rsidR="00075D95" w:rsidRDefault="00CE179B" w:rsidP="00352439">
      <w:pPr>
        <w:pStyle w:val="2"/>
        <w:rPr>
          <w:lang w:eastAsia="zh-TW"/>
        </w:rPr>
      </w:pPr>
      <w:r>
        <w:rPr>
          <w:lang w:eastAsia="zh-TW"/>
        </w:rPr>
        <w:t>Non-</w:t>
      </w:r>
      <w:r w:rsidR="00352439" w:rsidRPr="00352439">
        <w:rPr>
          <w:lang w:eastAsia="zh-TW"/>
        </w:rPr>
        <w:t xml:space="preserve">zero gap </w:t>
      </w:r>
    </w:p>
    <w:p w14:paraId="07E2F646" w14:textId="20719704" w:rsidR="00D22EC5" w:rsidRPr="00991194" w:rsidRDefault="00E15ECE" w:rsidP="00991194">
      <w:pPr>
        <w:spacing w:afterLines="100" w:after="240"/>
        <w:jc w:val="both"/>
        <w:rPr>
          <w:color w:val="000000"/>
        </w:rPr>
      </w:pPr>
      <w:r w:rsidRPr="00991194">
        <w:rPr>
          <w:color w:val="000000"/>
        </w:rPr>
        <w:t xml:space="preserve">In RAN1, it was agreed that there </w:t>
      </w:r>
      <w:r w:rsidR="00F53BB9" w:rsidRPr="00991194">
        <w:rPr>
          <w:color w:val="000000"/>
        </w:rPr>
        <w:t>is</w:t>
      </w:r>
      <w:r w:rsidRPr="00991194">
        <w:rPr>
          <w:color w:val="000000"/>
        </w:rPr>
        <w:t xml:space="preserve"> </w:t>
      </w:r>
      <w:r w:rsidR="00885855" w:rsidRPr="00991194">
        <w:rPr>
          <w:color w:val="000000"/>
        </w:rPr>
        <w:t xml:space="preserve">a gap, </w:t>
      </w:r>
      <w:r w:rsidRPr="00991194">
        <w:rPr>
          <w:color w:val="000000"/>
        </w:rPr>
        <w:t>at least 10 valid subframe</w:t>
      </w:r>
      <w:r w:rsidR="007A68E4">
        <w:rPr>
          <w:color w:val="000000"/>
        </w:rPr>
        <w:t>s</w:t>
      </w:r>
      <w:r w:rsidR="00885855" w:rsidRPr="00991194">
        <w:rPr>
          <w:color w:val="000000"/>
        </w:rPr>
        <w:t>,</w:t>
      </w:r>
      <w:r w:rsidRPr="00991194">
        <w:rPr>
          <w:color w:val="000000"/>
        </w:rPr>
        <w:t xml:space="preserve"> between the end of configured maximum WUS duration and the first associated PO. The gap is needed</w:t>
      </w:r>
      <w:r w:rsidR="00F53BB9" w:rsidRPr="00991194">
        <w:rPr>
          <w:color w:val="000000"/>
        </w:rPr>
        <w:t xml:space="preserve"> for devices to perform</w:t>
      </w:r>
      <w:r w:rsidRPr="00991194">
        <w:rPr>
          <w:color w:val="000000"/>
        </w:rPr>
        <w:t xml:space="preserve"> WUS post processing and </w:t>
      </w:r>
      <w:r w:rsidR="00F53BB9" w:rsidRPr="00991194">
        <w:rPr>
          <w:color w:val="000000"/>
        </w:rPr>
        <w:t xml:space="preserve">to prepare </w:t>
      </w:r>
      <w:r w:rsidRPr="00991194">
        <w:rPr>
          <w:color w:val="000000"/>
        </w:rPr>
        <w:t>receiver</w:t>
      </w:r>
      <w:r w:rsidR="0020751F">
        <w:rPr>
          <w:color w:val="000000"/>
        </w:rPr>
        <w:t>’s</w:t>
      </w:r>
      <w:r w:rsidRPr="00991194">
        <w:rPr>
          <w:color w:val="000000"/>
        </w:rPr>
        <w:t xml:space="preserve"> hardware/software for NPDCCH </w:t>
      </w:r>
      <w:r w:rsidR="00885855" w:rsidRPr="00991194">
        <w:rPr>
          <w:color w:val="000000"/>
        </w:rPr>
        <w:t xml:space="preserve">decoding </w:t>
      </w:r>
      <w:r w:rsidR="00F53BB9" w:rsidRPr="00991194">
        <w:rPr>
          <w:color w:val="000000"/>
        </w:rPr>
        <w:t>in</w:t>
      </w:r>
      <w:r w:rsidR="00885855" w:rsidRPr="00991194">
        <w:rPr>
          <w:color w:val="000000"/>
        </w:rPr>
        <w:t xml:space="preserve"> the </w:t>
      </w:r>
      <w:r w:rsidR="0020751F">
        <w:rPr>
          <w:color w:val="000000"/>
        </w:rPr>
        <w:t xml:space="preserve">following </w:t>
      </w:r>
      <w:r w:rsidR="00885855" w:rsidRPr="00991194">
        <w:rPr>
          <w:color w:val="000000"/>
        </w:rPr>
        <w:t xml:space="preserve">PO. </w:t>
      </w:r>
      <w:r w:rsidR="0020751F">
        <w:rPr>
          <w:color w:val="000000"/>
        </w:rPr>
        <w:t xml:space="preserve">As discussed in RAN1, </w:t>
      </w:r>
      <w:r w:rsidR="00D12B02" w:rsidRPr="00991194">
        <w:rPr>
          <w:color w:val="000000"/>
        </w:rPr>
        <w:t>t</w:t>
      </w:r>
      <w:r w:rsidR="00885855" w:rsidRPr="00991194">
        <w:rPr>
          <w:color w:val="000000"/>
        </w:rPr>
        <w:t>he gap is UE receiver architecture dependent</w:t>
      </w:r>
      <w:r w:rsidR="00D12B02" w:rsidRPr="00991194">
        <w:rPr>
          <w:color w:val="000000"/>
        </w:rPr>
        <w:t xml:space="preserve"> and d</w:t>
      </w:r>
      <w:r w:rsidR="00885855" w:rsidRPr="00991194">
        <w:rPr>
          <w:color w:val="000000"/>
        </w:rPr>
        <w:t xml:space="preserve">ifferent </w:t>
      </w:r>
      <w:r w:rsidR="00F53BB9" w:rsidRPr="00991194">
        <w:rPr>
          <w:color w:val="000000"/>
        </w:rPr>
        <w:t xml:space="preserve">UE may need different gap value for </w:t>
      </w:r>
      <w:r w:rsidR="00D12B02" w:rsidRPr="00991194">
        <w:rPr>
          <w:color w:val="000000"/>
        </w:rPr>
        <w:t>processing and preparation</w:t>
      </w:r>
      <w:r w:rsidR="0020751F">
        <w:rPr>
          <w:color w:val="000000"/>
        </w:rPr>
        <w:t>. Thus,</w:t>
      </w:r>
      <w:r w:rsidR="00D12B02" w:rsidRPr="00991194">
        <w:rPr>
          <w:color w:val="000000"/>
        </w:rPr>
        <w:t xml:space="preserve"> </w:t>
      </w:r>
      <w:r w:rsidR="00D22EC5" w:rsidRPr="00991194">
        <w:rPr>
          <w:color w:val="000000"/>
        </w:rPr>
        <w:t xml:space="preserve">UE should indicate the desired gap value to the network. In </w:t>
      </w:r>
      <w:r w:rsidR="0020751F">
        <w:rPr>
          <w:color w:val="000000"/>
        </w:rPr>
        <w:t>last RAN2</w:t>
      </w:r>
      <w:r w:rsidR="00D22EC5" w:rsidRPr="00991194">
        <w:rPr>
          <w:color w:val="000000"/>
        </w:rPr>
        <w:t xml:space="preserve"> meeting, it was agreed that </w:t>
      </w:r>
      <w:r w:rsidR="00D22EC5" w:rsidRPr="00991194">
        <w:rPr>
          <w:rFonts w:hint="eastAsia"/>
          <w:color w:val="000000"/>
        </w:rPr>
        <w:t xml:space="preserve">WUS is an optional UE capability </w:t>
      </w:r>
      <w:r w:rsidR="00D12B02" w:rsidRPr="00991194">
        <w:rPr>
          <w:color w:val="000000"/>
        </w:rPr>
        <w:t xml:space="preserve">and it should be </w:t>
      </w:r>
      <w:r w:rsidR="00D22EC5" w:rsidRPr="00991194">
        <w:rPr>
          <w:rFonts w:hint="eastAsia"/>
          <w:color w:val="000000"/>
        </w:rPr>
        <w:t>signalled in the</w:t>
      </w:r>
      <w:r w:rsidR="00E50FDC" w:rsidRPr="00991194">
        <w:rPr>
          <w:color w:val="000000"/>
        </w:rPr>
        <w:t xml:space="preserve"> </w:t>
      </w:r>
      <w:r w:rsidR="00E50FDC" w:rsidRPr="00991194">
        <w:rPr>
          <w:i/>
          <w:color w:val="000000"/>
        </w:rPr>
        <w:t>UE-RadioPagingInfo-NB</w:t>
      </w:r>
      <w:r w:rsidR="00D22EC5" w:rsidRPr="00991194">
        <w:rPr>
          <w:rFonts w:hint="eastAsia"/>
          <w:color w:val="000000"/>
        </w:rPr>
        <w:t>.</w:t>
      </w:r>
      <w:r w:rsidR="00D22EC5" w:rsidRPr="00991194">
        <w:rPr>
          <w:color w:val="000000"/>
        </w:rPr>
        <w:t xml:space="preserve"> If a UE </w:t>
      </w:r>
      <w:r w:rsidR="00CE179B" w:rsidRPr="00991194">
        <w:rPr>
          <w:color w:val="000000"/>
        </w:rPr>
        <w:t xml:space="preserve">indicates </w:t>
      </w:r>
      <w:r w:rsidR="0020751F">
        <w:rPr>
          <w:color w:val="000000"/>
        </w:rPr>
        <w:t>its</w:t>
      </w:r>
      <w:r w:rsidR="00D431CB" w:rsidRPr="00991194">
        <w:rPr>
          <w:color w:val="000000"/>
        </w:rPr>
        <w:t xml:space="preserve"> </w:t>
      </w:r>
      <w:r w:rsidR="0020751F">
        <w:rPr>
          <w:color w:val="000000"/>
        </w:rPr>
        <w:t>support</w:t>
      </w:r>
      <w:r w:rsidR="00D431CB" w:rsidRPr="00991194">
        <w:rPr>
          <w:color w:val="000000"/>
        </w:rPr>
        <w:t xml:space="preserve"> of</w:t>
      </w:r>
      <w:r w:rsidR="00D22EC5" w:rsidRPr="00991194">
        <w:rPr>
          <w:color w:val="000000"/>
        </w:rPr>
        <w:t xml:space="preserve"> WUS, the </w:t>
      </w:r>
      <w:r w:rsidR="00D12B02" w:rsidRPr="00991194">
        <w:rPr>
          <w:color w:val="000000"/>
        </w:rPr>
        <w:t xml:space="preserve">desired </w:t>
      </w:r>
      <w:r w:rsidR="00D22EC5" w:rsidRPr="00991194">
        <w:rPr>
          <w:color w:val="000000"/>
        </w:rPr>
        <w:t xml:space="preserve">gap value should </w:t>
      </w:r>
      <w:r w:rsidR="00D12B02" w:rsidRPr="00991194">
        <w:rPr>
          <w:color w:val="000000"/>
        </w:rPr>
        <w:t xml:space="preserve">also </w:t>
      </w:r>
      <w:r w:rsidR="00D22EC5" w:rsidRPr="00991194">
        <w:rPr>
          <w:color w:val="000000"/>
        </w:rPr>
        <w:t xml:space="preserve">be indicated in </w:t>
      </w:r>
      <w:r w:rsidR="00D22EC5" w:rsidRPr="00991194">
        <w:rPr>
          <w:rFonts w:hint="eastAsia"/>
          <w:color w:val="000000"/>
        </w:rPr>
        <w:t xml:space="preserve">the </w:t>
      </w:r>
      <w:r w:rsidR="00E50FDC" w:rsidRPr="00991194">
        <w:rPr>
          <w:i/>
          <w:color w:val="000000"/>
        </w:rPr>
        <w:t>UE-RadioPagingInfo-NB</w:t>
      </w:r>
      <w:r w:rsidR="00E50FDC" w:rsidRPr="00991194">
        <w:rPr>
          <w:color w:val="000000"/>
        </w:rPr>
        <w:t xml:space="preserve"> </w:t>
      </w:r>
      <w:r w:rsidR="00D22EC5" w:rsidRPr="00991194">
        <w:rPr>
          <w:color w:val="000000"/>
        </w:rPr>
        <w:t xml:space="preserve">as part of UE WUS capability. </w:t>
      </w:r>
    </w:p>
    <w:p w14:paraId="7045AC25" w14:textId="758C8610" w:rsidR="00E85055" w:rsidRPr="00BD7D9F" w:rsidRDefault="00D22EC5" w:rsidP="00991194">
      <w:pPr>
        <w:spacing w:afterLines="100" w:after="240"/>
        <w:jc w:val="both"/>
        <w:rPr>
          <w:b/>
          <w:color w:val="000000"/>
        </w:rPr>
      </w:pPr>
      <w:r w:rsidRPr="00BD7D9F">
        <w:rPr>
          <w:b/>
          <w:color w:val="000000"/>
        </w:rPr>
        <w:t xml:space="preserve">Observation #1: </w:t>
      </w:r>
      <w:r w:rsidR="0020751F" w:rsidRPr="00BD7D9F">
        <w:rPr>
          <w:b/>
          <w:color w:val="000000"/>
        </w:rPr>
        <w:t>The</w:t>
      </w:r>
      <w:r w:rsidR="0020751F" w:rsidRPr="00BD7D9F">
        <w:rPr>
          <w:b/>
          <w:szCs w:val="20"/>
          <w:lang w:eastAsia="zh-CN"/>
        </w:rPr>
        <w:t xml:space="preserve"> gap between the end of configured maximum WUS duration and the first associated PO</w:t>
      </w:r>
      <w:r w:rsidR="0020751F" w:rsidRPr="00BD7D9F">
        <w:rPr>
          <w:b/>
          <w:color w:val="000000"/>
        </w:rPr>
        <w:t xml:space="preserve"> </w:t>
      </w:r>
      <w:r w:rsidRPr="00BD7D9F">
        <w:rPr>
          <w:b/>
          <w:color w:val="000000"/>
        </w:rPr>
        <w:t xml:space="preserve">is UE receiver implementation depended. </w:t>
      </w:r>
    </w:p>
    <w:p w14:paraId="1AC6B186" w14:textId="7AB4B98F" w:rsidR="00E15ECE" w:rsidRPr="00BD7D9F" w:rsidRDefault="00D22EC5" w:rsidP="00991194">
      <w:pPr>
        <w:spacing w:afterLines="100" w:after="240"/>
        <w:jc w:val="both"/>
        <w:rPr>
          <w:b/>
          <w:color w:val="000000"/>
        </w:rPr>
      </w:pPr>
      <w:r w:rsidRPr="00BD7D9F">
        <w:rPr>
          <w:b/>
          <w:color w:val="000000"/>
        </w:rPr>
        <w:t xml:space="preserve">Proposal #1: If </w:t>
      </w:r>
      <w:r w:rsidR="0020751F" w:rsidRPr="00BD7D9F">
        <w:rPr>
          <w:b/>
          <w:color w:val="000000"/>
        </w:rPr>
        <w:t xml:space="preserve">a </w:t>
      </w:r>
      <w:r w:rsidRPr="00BD7D9F">
        <w:rPr>
          <w:b/>
          <w:color w:val="000000"/>
        </w:rPr>
        <w:t xml:space="preserve">UE supports WUS, it should indicate </w:t>
      </w:r>
      <w:r w:rsidR="00BD34F3" w:rsidRPr="00BD7D9F">
        <w:rPr>
          <w:b/>
          <w:color w:val="000000"/>
        </w:rPr>
        <w:t xml:space="preserve">to the network </w:t>
      </w:r>
      <w:r w:rsidRPr="00BD7D9F">
        <w:rPr>
          <w:b/>
          <w:color w:val="000000"/>
        </w:rPr>
        <w:t xml:space="preserve">the </w:t>
      </w:r>
      <w:r w:rsidR="00D12B02" w:rsidRPr="00BD7D9F">
        <w:rPr>
          <w:b/>
          <w:color w:val="000000"/>
        </w:rPr>
        <w:t>desired</w:t>
      </w:r>
      <w:r w:rsidRPr="00BD7D9F">
        <w:rPr>
          <w:b/>
          <w:color w:val="000000"/>
        </w:rPr>
        <w:t xml:space="preserve"> gap</w:t>
      </w:r>
      <w:r w:rsidR="00BD34F3" w:rsidRPr="00BD7D9F">
        <w:rPr>
          <w:b/>
          <w:szCs w:val="20"/>
          <w:lang w:eastAsia="zh-CN"/>
        </w:rPr>
        <w:t xml:space="preserve"> between the end of configured maximum WUS duration and the first associated PO </w:t>
      </w:r>
      <w:r w:rsidR="0020751F" w:rsidRPr="00BD7D9F">
        <w:rPr>
          <w:b/>
          <w:color w:val="000000"/>
        </w:rPr>
        <w:t xml:space="preserve">in </w:t>
      </w:r>
      <w:r w:rsidR="0020751F" w:rsidRPr="00BD7D9F">
        <w:rPr>
          <w:rFonts w:hint="eastAsia"/>
          <w:b/>
          <w:color w:val="000000"/>
        </w:rPr>
        <w:t xml:space="preserve">the </w:t>
      </w:r>
      <w:r w:rsidR="0020751F" w:rsidRPr="00BD7D9F">
        <w:rPr>
          <w:b/>
          <w:i/>
          <w:color w:val="000000"/>
        </w:rPr>
        <w:t>UE-RadioPagingInfo-NB</w:t>
      </w:r>
      <w:r w:rsidR="0020751F" w:rsidRPr="00BD7D9F">
        <w:rPr>
          <w:b/>
          <w:color w:val="000000"/>
        </w:rPr>
        <w:t xml:space="preserve"> as part of UE WUS capability</w:t>
      </w:r>
      <w:r w:rsidR="00BD34F3" w:rsidRPr="00BD7D9F">
        <w:rPr>
          <w:b/>
          <w:szCs w:val="20"/>
          <w:lang w:eastAsia="zh-CN"/>
        </w:rPr>
        <w:t xml:space="preserve">. </w:t>
      </w:r>
    </w:p>
    <w:p w14:paraId="04C0E899" w14:textId="38D77DFC" w:rsidR="00224016" w:rsidRDefault="0022080A" w:rsidP="00A7586E">
      <w:pPr>
        <w:pStyle w:val="2"/>
        <w:rPr>
          <w:lang w:eastAsia="zh-TW"/>
        </w:rPr>
      </w:pPr>
      <w:r>
        <w:rPr>
          <w:lang w:eastAsia="zh-TW"/>
        </w:rPr>
        <w:t>WUS time configuration</w:t>
      </w:r>
      <w:r w:rsidR="00770B9F">
        <w:rPr>
          <w:lang w:eastAsia="zh-TW"/>
        </w:rPr>
        <w:t xml:space="preserve"> </w:t>
      </w:r>
      <w:r w:rsidR="00F50115">
        <w:rPr>
          <w:lang w:eastAsia="zh-TW"/>
        </w:rPr>
        <w:t xml:space="preserve">and transmission </w:t>
      </w:r>
    </w:p>
    <w:p w14:paraId="6C96CA4B" w14:textId="68BCD20F" w:rsidR="004503E6" w:rsidRDefault="000B00EC" w:rsidP="00991194">
      <w:pPr>
        <w:spacing w:afterLines="100" w:after="240"/>
        <w:jc w:val="both"/>
        <w:rPr>
          <w:color w:val="000000"/>
        </w:rPr>
      </w:pPr>
      <w:r>
        <w:rPr>
          <w:color w:val="000000"/>
        </w:rPr>
        <w:t xml:space="preserve">A WUS capable UE indicates its WUS support and the desired gap value </w:t>
      </w:r>
      <w:r w:rsidR="00991194" w:rsidRPr="00991194">
        <w:rPr>
          <w:rFonts w:hint="eastAsia"/>
          <w:color w:val="000000"/>
        </w:rPr>
        <w:t xml:space="preserve">in </w:t>
      </w:r>
      <w:r w:rsidR="00991194" w:rsidRPr="00991194">
        <w:rPr>
          <w:i/>
          <w:color w:val="000000"/>
        </w:rPr>
        <w:t>UE-RadioPagingInfo</w:t>
      </w:r>
      <w:r>
        <w:rPr>
          <w:color w:val="000000"/>
        </w:rPr>
        <w:t xml:space="preserve"> in UE capability to eNB.</w:t>
      </w:r>
      <w:r w:rsidR="00991194" w:rsidRPr="00991194">
        <w:rPr>
          <w:rFonts w:hint="eastAsia"/>
          <w:color w:val="000000"/>
        </w:rPr>
        <w:t xml:space="preserve"> </w:t>
      </w:r>
      <w:r w:rsidR="004503E6">
        <w:rPr>
          <w:color w:val="000000"/>
        </w:rPr>
        <w:t>T</w:t>
      </w:r>
      <w:r w:rsidR="004503E6" w:rsidRPr="004503E6">
        <w:rPr>
          <w:color w:val="000000"/>
        </w:rPr>
        <w:t>he UE capability information</w:t>
      </w:r>
      <w:r w:rsidR="004503E6" w:rsidRPr="00991194">
        <w:rPr>
          <w:rFonts w:hint="eastAsia"/>
          <w:color w:val="000000"/>
        </w:rPr>
        <w:t xml:space="preserve"> </w:t>
      </w:r>
      <w:r w:rsidR="00991194" w:rsidRPr="00991194">
        <w:rPr>
          <w:rFonts w:hint="eastAsia"/>
          <w:color w:val="000000"/>
        </w:rPr>
        <w:t xml:space="preserve">can be </w:t>
      </w:r>
      <w:r w:rsidR="00991194" w:rsidRPr="00991194">
        <w:rPr>
          <w:color w:val="000000"/>
        </w:rPr>
        <w:t>t</w:t>
      </w:r>
      <w:r w:rsidR="00991194" w:rsidRPr="00991194">
        <w:rPr>
          <w:rFonts w:hint="eastAsia"/>
          <w:color w:val="000000"/>
        </w:rPr>
        <w:t>ransmitted</w:t>
      </w:r>
      <w:r w:rsidR="00991194" w:rsidRPr="00991194">
        <w:rPr>
          <w:color w:val="000000"/>
        </w:rPr>
        <w:t xml:space="preserve"> by the eNB to the MME</w:t>
      </w:r>
      <w:r w:rsidR="004503E6">
        <w:rPr>
          <w:color w:val="000000"/>
        </w:rPr>
        <w:t xml:space="preserve"> </w:t>
      </w:r>
      <w:r w:rsidR="004503E6" w:rsidRPr="004503E6">
        <w:rPr>
          <w:color w:val="000000"/>
        </w:rPr>
        <w:t xml:space="preserve">as part of </w:t>
      </w:r>
      <w:r w:rsidR="004503E6" w:rsidRPr="004E1F03">
        <w:rPr>
          <w:i/>
          <w:lang w:val="en-GB"/>
        </w:rPr>
        <w:t>UERadioPagingInformation-NB</w:t>
      </w:r>
      <w:r w:rsidR="004503E6" w:rsidRPr="004503E6">
        <w:rPr>
          <w:color w:val="000000"/>
        </w:rPr>
        <w:t xml:space="preserve"> over S1-AP and stored in the UE context.</w:t>
      </w:r>
      <w:r w:rsidR="005E2E17">
        <w:rPr>
          <w:color w:val="000000"/>
        </w:rPr>
        <w:t xml:space="preserve"> </w:t>
      </w:r>
    </w:p>
    <w:p w14:paraId="4133A26F" w14:textId="5EFE1A4B" w:rsidR="000B00EC" w:rsidRPr="00DB5CFF" w:rsidRDefault="00850F6F" w:rsidP="00991194">
      <w:pPr>
        <w:spacing w:afterLines="100" w:after="240"/>
        <w:jc w:val="both"/>
        <w:rPr>
          <w:color w:val="000000" w:themeColor="text1"/>
        </w:rPr>
      </w:pPr>
      <w:r>
        <w:rPr>
          <w:color w:val="000000"/>
        </w:rPr>
        <w:t xml:space="preserve">A WUS capable eNB should broadcast the cell specific WUS configuration in the system information </w:t>
      </w:r>
      <w:r w:rsidRPr="00D27268">
        <w:rPr>
          <w:rFonts w:hint="eastAsia"/>
          <w:color w:val="000000"/>
        </w:rPr>
        <w:t xml:space="preserve">in </w:t>
      </w:r>
      <w:r w:rsidRPr="0020751F">
        <w:rPr>
          <w:rFonts w:hint="eastAsia"/>
          <w:i/>
          <w:color w:val="000000"/>
        </w:rPr>
        <w:t>RadioResourceConfigCommonSIB(-NB)</w:t>
      </w:r>
      <w:r w:rsidRPr="00D27268">
        <w:rPr>
          <w:rFonts w:hint="eastAsia"/>
          <w:color w:val="000000"/>
        </w:rPr>
        <w:t xml:space="preserve"> in SIB2(-NB)</w:t>
      </w:r>
      <w:r>
        <w:rPr>
          <w:color w:val="000000"/>
        </w:rPr>
        <w:t xml:space="preserve"> as agreed in [2</w:t>
      </w:r>
      <w:r w:rsidRPr="00DB5CFF">
        <w:rPr>
          <w:color w:val="000000" w:themeColor="text1"/>
        </w:rPr>
        <w:t>]. It is preferable that the eNB can support gap values indicated in UE capability.</w:t>
      </w:r>
    </w:p>
    <w:p w14:paraId="3E090CFB" w14:textId="41C19536" w:rsidR="00F50115" w:rsidRPr="00F50115" w:rsidRDefault="00F50115" w:rsidP="00F50115">
      <w:pPr>
        <w:pStyle w:val="2"/>
        <w:numPr>
          <w:ilvl w:val="2"/>
          <w:numId w:val="5"/>
        </w:numPr>
        <w:rPr>
          <w:lang w:eastAsia="zh-TW"/>
        </w:rPr>
      </w:pPr>
      <w:r>
        <w:rPr>
          <w:lang w:eastAsia="zh-TW"/>
        </w:rPr>
        <w:t xml:space="preserve"> </w:t>
      </w:r>
      <w:r w:rsidRPr="00F50115">
        <w:rPr>
          <w:lang w:eastAsia="zh-TW"/>
        </w:rPr>
        <w:t xml:space="preserve">Limited </w:t>
      </w:r>
      <w:r>
        <w:rPr>
          <w:lang w:eastAsia="zh-TW"/>
        </w:rPr>
        <w:t xml:space="preserve">set of </w:t>
      </w:r>
      <w:r w:rsidRPr="00F50115">
        <w:rPr>
          <w:lang w:eastAsia="zh-TW"/>
        </w:rPr>
        <w:t>gap values</w:t>
      </w:r>
    </w:p>
    <w:p w14:paraId="6211AC9F" w14:textId="6D43E7A8" w:rsidR="006A68E1" w:rsidRPr="00DB5CFF" w:rsidRDefault="00850F6F" w:rsidP="00991194">
      <w:pPr>
        <w:spacing w:afterLines="100" w:after="240"/>
        <w:jc w:val="both"/>
        <w:rPr>
          <w:color w:val="000000" w:themeColor="text1"/>
        </w:rPr>
      </w:pPr>
      <w:r w:rsidRPr="00DB5CFF">
        <w:rPr>
          <w:color w:val="000000" w:themeColor="text1"/>
        </w:rPr>
        <w:t>Since the gap value should be indicated by UE and explicitly or implicitly broadcasted in the system information by eNB, a</w:t>
      </w:r>
      <w:r w:rsidR="006A68E1" w:rsidRPr="00DB5CFF">
        <w:rPr>
          <w:color w:val="000000" w:themeColor="text1"/>
        </w:rPr>
        <w:t xml:space="preserve"> limited set of gap values </w:t>
      </w:r>
      <w:r w:rsidRPr="00DB5CFF">
        <w:rPr>
          <w:color w:val="000000" w:themeColor="text1"/>
        </w:rPr>
        <w:t xml:space="preserve">that satisfy most UE-specific implementations to guarantee correct operations in the UE </w:t>
      </w:r>
      <w:r w:rsidR="006A68E1" w:rsidRPr="00DB5CFF">
        <w:rPr>
          <w:color w:val="000000" w:themeColor="text1"/>
        </w:rPr>
        <w:t xml:space="preserve">needs to be specified. </w:t>
      </w:r>
      <w:r w:rsidRPr="00DB5CFF">
        <w:rPr>
          <w:color w:val="000000" w:themeColor="text1"/>
        </w:rPr>
        <w:t xml:space="preserve">In RAN1 #92bis, it was agreed that the gap value is an absolute number of subfames. </w:t>
      </w:r>
      <w:r w:rsidR="006A68E1" w:rsidRPr="00DB5CFF">
        <w:rPr>
          <w:color w:val="000000" w:themeColor="text1"/>
        </w:rPr>
        <w:t>As analyzed in [3], the minimum non-zero gap duration is 40 ms (i.e., 40 subframe</w:t>
      </w:r>
      <w:r w:rsidR="00DB5CFF" w:rsidRPr="00DB5CFF">
        <w:rPr>
          <w:color w:val="000000" w:themeColor="text1"/>
        </w:rPr>
        <w:t>s</w:t>
      </w:r>
      <w:r w:rsidR="006A68E1" w:rsidRPr="00DB5CFF">
        <w:rPr>
          <w:color w:val="000000" w:themeColor="text1"/>
        </w:rPr>
        <w:t>) on anchor carrier and 10 ms (i.e., 10 subframe</w:t>
      </w:r>
      <w:r w:rsidR="00DB5CFF" w:rsidRPr="00DB5CFF">
        <w:rPr>
          <w:color w:val="000000" w:themeColor="text1"/>
        </w:rPr>
        <w:t>s</w:t>
      </w:r>
      <w:r w:rsidR="006A68E1" w:rsidRPr="00DB5CFF">
        <w:rPr>
          <w:color w:val="000000" w:themeColor="text1"/>
        </w:rPr>
        <w:t>) on non-anchor carrier. FFS on the other possible values.</w:t>
      </w:r>
    </w:p>
    <w:p w14:paraId="186B45A2" w14:textId="77777777" w:rsidR="00C332C8" w:rsidRPr="00DB5CFF" w:rsidRDefault="00C332C8" w:rsidP="00C332C8">
      <w:pPr>
        <w:spacing w:afterLines="100" w:after="240"/>
        <w:jc w:val="both"/>
        <w:rPr>
          <w:b/>
          <w:color w:val="000000" w:themeColor="text1"/>
        </w:rPr>
      </w:pPr>
      <w:r w:rsidRPr="00DB5CFF">
        <w:rPr>
          <w:b/>
          <w:color w:val="000000" w:themeColor="text1"/>
        </w:rPr>
        <w:t xml:space="preserve">Observation #2: A limited set of gap values needs to be specified that satisfy most UE-specific implementation to guarantee correct operations in the UE. </w:t>
      </w:r>
    </w:p>
    <w:p w14:paraId="665B0C99" w14:textId="77777777" w:rsidR="00C332C8" w:rsidRPr="00DB5CFF" w:rsidRDefault="00C332C8" w:rsidP="00C332C8">
      <w:pPr>
        <w:spacing w:afterLines="100" w:after="240"/>
        <w:jc w:val="both"/>
        <w:rPr>
          <w:b/>
          <w:color w:val="000000" w:themeColor="text1"/>
          <w:lang w:val="en-GB"/>
        </w:rPr>
      </w:pPr>
      <w:r w:rsidRPr="00DB5CFF">
        <w:rPr>
          <w:b/>
          <w:color w:val="000000" w:themeColor="text1"/>
        </w:rPr>
        <w:t>Proposal #2: The minimum non-zero gap duration is 40 subframes on anchor carrier and 10 subframes on non-anchor carrier - FFS on the other possible values.</w:t>
      </w:r>
    </w:p>
    <w:p w14:paraId="1A2D6901" w14:textId="69A71A56" w:rsidR="00F50115" w:rsidRPr="00F50115" w:rsidRDefault="00F50115" w:rsidP="00F50115">
      <w:pPr>
        <w:pStyle w:val="2"/>
        <w:numPr>
          <w:ilvl w:val="2"/>
          <w:numId w:val="5"/>
        </w:numPr>
        <w:rPr>
          <w:lang w:eastAsia="zh-TW"/>
        </w:rPr>
      </w:pPr>
      <w:r>
        <w:rPr>
          <w:lang w:eastAsia="zh-TW"/>
        </w:rPr>
        <w:t xml:space="preserve"> WUS </w:t>
      </w:r>
      <w:r w:rsidR="00C21570">
        <w:rPr>
          <w:lang w:eastAsia="zh-TW"/>
        </w:rPr>
        <w:t>time</w:t>
      </w:r>
      <w:r>
        <w:rPr>
          <w:lang w:eastAsia="zh-TW"/>
        </w:rPr>
        <w:t xml:space="preserve"> conditions</w:t>
      </w:r>
    </w:p>
    <w:p w14:paraId="6E4BF8FF" w14:textId="30E4902A" w:rsidR="009934C6" w:rsidRDefault="009934C6" w:rsidP="009934C6">
      <w:pPr>
        <w:spacing w:afterLines="100" w:after="240"/>
        <w:jc w:val="both"/>
        <w:rPr>
          <w:color w:val="000000"/>
          <w:lang w:val="en-GB"/>
        </w:rPr>
      </w:pPr>
      <w:r>
        <w:rPr>
          <w:color w:val="000000"/>
          <w:lang w:val="en-GB"/>
        </w:rPr>
        <w:t xml:space="preserve">The cell specific WUS configuration should at least indicate the starting transmission location of WUS and the repetitions of WUS. In addition, the WUS configuration should take into account the desired gap value reported by UEs such that </w:t>
      </w:r>
      <w:r w:rsidRPr="00804D6A">
        <w:rPr>
          <w:szCs w:val="20"/>
          <w:lang w:eastAsia="zh-CN"/>
        </w:rPr>
        <w:t xml:space="preserve">the gap between the </w:t>
      </w:r>
      <w:r>
        <w:rPr>
          <w:szCs w:val="20"/>
          <w:lang w:eastAsia="zh-CN"/>
        </w:rPr>
        <w:t>end</w:t>
      </w:r>
      <w:r w:rsidRPr="00804D6A">
        <w:rPr>
          <w:szCs w:val="20"/>
          <w:lang w:eastAsia="zh-CN"/>
        </w:rPr>
        <w:t xml:space="preserve"> of configured maximum WUS duration and the first associated PO</w:t>
      </w:r>
      <w:r>
        <w:rPr>
          <w:color w:val="000000"/>
          <w:lang w:val="en-GB"/>
        </w:rPr>
        <w:t xml:space="preserve"> should be larger than or equal to the UE desired gap value. </w:t>
      </w:r>
      <w:r w:rsidR="00E00FB5">
        <w:rPr>
          <w:color w:val="000000"/>
          <w:lang w:val="en-GB"/>
        </w:rPr>
        <w:t>Figure 1 shows the WUS configuration and transmission</w:t>
      </w:r>
      <w:r w:rsidR="00F87234">
        <w:rPr>
          <w:color w:val="000000"/>
          <w:lang w:val="en-GB"/>
        </w:rPr>
        <w:t xml:space="preserve">. The WUS configuration should satisfy the following </w:t>
      </w:r>
      <w:r w:rsidR="00F50115">
        <w:rPr>
          <w:color w:val="000000"/>
          <w:lang w:val="en-GB"/>
        </w:rPr>
        <w:t>equations,</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1270"/>
      </w:tblGrid>
      <w:tr w:rsidR="00DB5CFF" w14:paraId="3A40B99F" w14:textId="77777777" w:rsidTr="00DB5CFF">
        <w:tc>
          <w:tcPr>
            <w:tcW w:w="8359" w:type="dxa"/>
          </w:tcPr>
          <w:p w14:paraId="6BF3079B" w14:textId="0B800C04" w:rsidR="00DB5CFF" w:rsidRDefault="00DB5CFF" w:rsidP="00DB5CFF">
            <w:pPr>
              <w:spacing w:afterLines="100" w:after="240"/>
              <w:jc w:val="center"/>
              <w:rPr>
                <w:rFonts w:asciiTheme="minorHAnsi" w:hAnsiTheme="minorHAnsi"/>
                <w:color w:val="000000"/>
                <w:lang w:val="en-GB"/>
              </w:rPr>
            </w:pPr>
            <w:r w:rsidRPr="00C21570">
              <w:rPr>
                <w:rFonts w:asciiTheme="minorHAnsi" w:hAnsiTheme="minorHAnsi"/>
                <w:color w:val="000000"/>
                <w:lang w:val="en-GB"/>
              </w:rPr>
              <w:lastRenderedPageBreak/>
              <w:t>T</w:t>
            </w:r>
            <w:r w:rsidRPr="00C21570">
              <w:rPr>
                <w:rFonts w:asciiTheme="minorHAnsi" w:hAnsiTheme="minorHAnsi"/>
                <w:color w:val="000000"/>
                <w:vertAlign w:val="subscript"/>
                <w:lang w:val="en-GB"/>
              </w:rPr>
              <w:t>PO_start</w:t>
            </w:r>
            <w:r w:rsidRPr="00C21570">
              <w:rPr>
                <w:rFonts w:asciiTheme="minorHAnsi" w:hAnsiTheme="minorHAnsi"/>
                <w:color w:val="000000"/>
                <w:lang w:val="en-GB"/>
              </w:rPr>
              <w:t xml:space="preserve"> – T</w:t>
            </w:r>
            <w:r w:rsidRPr="00C21570">
              <w:rPr>
                <w:rFonts w:asciiTheme="minorHAnsi" w:hAnsiTheme="minorHAnsi"/>
                <w:color w:val="000000"/>
                <w:vertAlign w:val="subscript"/>
                <w:lang w:val="en-GB"/>
              </w:rPr>
              <w:t>WUS_end</w:t>
            </w:r>
            <w:r w:rsidRPr="00C21570">
              <w:rPr>
                <w:rFonts w:asciiTheme="minorHAnsi" w:hAnsiTheme="minorHAnsi"/>
                <w:color w:val="000000"/>
                <w:lang w:val="en-GB"/>
              </w:rPr>
              <w:t xml:space="preserve"> &gt;= G</w:t>
            </w:r>
            <w:r w:rsidRPr="00C21570">
              <w:rPr>
                <w:rFonts w:asciiTheme="minorHAnsi" w:hAnsiTheme="minorHAnsi"/>
                <w:color w:val="000000"/>
                <w:vertAlign w:val="subscript"/>
                <w:lang w:val="en-GB"/>
              </w:rPr>
              <w:t xml:space="preserve">gap </w:t>
            </w:r>
            <w:r>
              <w:rPr>
                <w:rFonts w:asciiTheme="minorHAnsi" w:hAnsiTheme="minorHAnsi"/>
                <w:color w:val="000000"/>
                <w:vertAlign w:val="subscript"/>
                <w:lang w:val="en-GB"/>
              </w:rPr>
              <w:t xml:space="preserve"> </w:t>
            </w:r>
          </w:p>
        </w:tc>
        <w:tc>
          <w:tcPr>
            <w:tcW w:w="1270" w:type="dxa"/>
          </w:tcPr>
          <w:p w14:paraId="6577A6A3" w14:textId="6BB563F3" w:rsidR="00DB5CFF" w:rsidRDefault="00DB5CFF" w:rsidP="00C21570">
            <w:pPr>
              <w:spacing w:afterLines="100" w:after="240"/>
              <w:jc w:val="center"/>
              <w:rPr>
                <w:rFonts w:asciiTheme="minorHAnsi" w:hAnsiTheme="minorHAnsi"/>
                <w:color w:val="000000"/>
                <w:lang w:val="en-GB"/>
              </w:rPr>
            </w:pPr>
            <w:r>
              <w:rPr>
                <w:rFonts w:asciiTheme="minorHAnsi" w:hAnsiTheme="minorHAnsi"/>
                <w:color w:val="000000"/>
                <w:lang w:val="en-GB"/>
              </w:rPr>
              <w:t>(1)</w:t>
            </w:r>
          </w:p>
        </w:tc>
      </w:tr>
      <w:tr w:rsidR="00DB5CFF" w14:paraId="39E5F7D3" w14:textId="77777777" w:rsidTr="00DB5CFF">
        <w:tc>
          <w:tcPr>
            <w:tcW w:w="8359" w:type="dxa"/>
          </w:tcPr>
          <w:p w14:paraId="601DCCA5" w14:textId="7C47DB4F" w:rsidR="00DB5CFF" w:rsidRDefault="00DB5CFF" w:rsidP="00DB5CFF">
            <w:pPr>
              <w:spacing w:afterLines="100" w:after="240"/>
              <w:jc w:val="center"/>
              <w:rPr>
                <w:rFonts w:asciiTheme="minorHAnsi" w:hAnsiTheme="minorHAnsi"/>
                <w:color w:val="000000"/>
                <w:lang w:val="en-GB"/>
              </w:rPr>
            </w:pPr>
            <w:r w:rsidRPr="00C21570">
              <w:rPr>
                <w:rFonts w:asciiTheme="minorHAnsi" w:hAnsiTheme="minorHAnsi"/>
                <w:color w:val="000000"/>
                <w:lang w:val="en-GB"/>
              </w:rPr>
              <w:t>T</w:t>
            </w:r>
            <w:r w:rsidRPr="00C21570">
              <w:rPr>
                <w:rFonts w:asciiTheme="minorHAnsi" w:hAnsiTheme="minorHAnsi"/>
                <w:color w:val="000000"/>
                <w:vertAlign w:val="subscript"/>
                <w:lang w:val="en-GB"/>
              </w:rPr>
              <w:t>WUS_end</w:t>
            </w:r>
            <w:r w:rsidRPr="00C21570">
              <w:rPr>
                <w:rFonts w:asciiTheme="minorHAnsi" w:hAnsiTheme="minorHAnsi"/>
                <w:color w:val="000000"/>
                <w:lang w:val="en-GB"/>
              </w:rPr>
              <w:t xml:space="preserve"> = T</w:t>
            </w:r>
            <w:r w:rsidRPr="00C21570">
              <w:rPr>
                <w:rFonts w:asciiTheme="minorHAnsi" w:hAnsiTheme="minorHAnsi"/>
                <w:color w:val="000000"/>
                <w:vertAlign w:val="subscript"/>
                <w:lang w:val="en-GB"/>
              </w:rPr>
              <w:t>WUS_start</w:t>
            </w:r>
            <w:r w:rsidRPr="00C21570">
              <w:rPr>
                <w:rFonts w:asciiTheme="minorHAnsi" w:hAnsiTheme="minorHAnsi"/>
                <w:color w:val="000000"/>
                <w:lang w:val="en-GB"/>
              </w:rPr>
              <w:t xml:space="preserve"> + R</w:t>
            </w:r>
            <w:r w:rsidRPr="00C21570">
              <w:rPr>
                <w:rFonts w:asciiTheme="minorHAnsi" w:hAnsiTheme="minorHAnsi"/>
                <w:color w:val="000000"/>
                <w:vertAlign w:val="subscript"/>
                <w:lang w:val="en-GB"/>
              </w:rPr>
              <w:t>WUS_rep</w:t>
            </w:r>
          </w:p>
        </w:tc>
        <w:tc>
          <w:tcPr>
            <w:tcW w:w="1270" w:type="dxa"/>
          </w:tcPr>
          <w:p w14:paraId="7240C582" w14:textId="28C86407" w:rsidR="00DB5CFF" w:rsidRDefault="00DB5CFF" w:rsidP="00C21570">
            <w:pPr>
              <w:spacing w:afterLines="100" w:after="240"/>
              <w:jc w:val="center"/>
              <w:rPr>
                <w:rFonts w:asciiTheme="minorHAnsi" w:hAnsiTheme="minorHAnsi"/>
                <w:color w:val="000000"/>
                <w:lang w:val="en-GB"/>
              </w:rPr>
            </w:pPr>
            <w:r>
              <w:rPr>
                <w:rFonts w:asciiTheme="minorHAnsi" w:hAnsiTheme="minorHAnsi"/>
                <w:color w:val="000000"/>
                <w:lang w:val="en-GB"/>
              </w:rPr>
              <w:t>(2)</w:t>
            </w:r>
          </w:p>
        </w:tc>
      </w:tr>
    </w:tbl>
    <w:p w14:paraId="6F90603A" w14:textId="3E447C42" w:rsidR="00E00FB5" w:rsidRDefault="00F87234" w:rsidP="00E00FB5">
      <w:pPr>
        <w:spacing w:afterLines="100" w:after="240"/>
        <w:jc w:val="center"/>
        <w:rPr>
          <w:color w:val="000000"/>
        </w:rPr>
      </w:pPr>
      <w:r>
        <w:rPr>
          <w:color w:val="000000"/>
        </w:rPr>
        <w:object w:dxaOrig="8282" w:dyaOrig="2305" w14:anchorId="1CF6E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88.65pt" o:ole="">
            <v:imagedata r:id="rId8" o:title=""/>
          </v:shape>
          <o:OLEObject Type="Embed" ProgID="Visio.Drawing.11" ShapeID="_x0000_i1025" DrawAspect="Content" ObjectID="_1587536300" r:id="rId9"/>
        </w:object>
      </w:r>
    </w:p>
    <w:p w14:paraId="6319C305" w14:textId="4ACDF0CB" w:rsidR="00E00FB5" w:rsidRDefault="00E00FB5" w:rsidP="00E00FB5">
      <w:pPr>
        <w:spacing w:afterLines="100" w:after="240"/>
        <w:jc w:val="center"/>
        <w:rPr>
          <w:color w:val="000000"/>
        </w:rPr>
      </w:pPr>
      <w:r>
        <w:rPr>
          <w:color w:val="000000"/>
        </w:rPr>
        <w:t xml:space="preserve">Figure 1: WUS configuration </w:t>
      </w:r>
    </w:p>
    <w:p w14:paraId="5B00097A" w14:textId="05C9CC7F" w:rsidR="00F50115" w:rsidRPr="00F50115" w:rsidRDefault="00F50115" w:rsidP="00F50115">
      <w:pPr>
        <w:pStyle w:val="2"/>
        <w:numPr>
          <w:ilvl w:val="2"/>
          <w:numId w:val="5"/>
        </w:numPr>
        <w:rPr>
          <w:lang w:eastAsia="zh-TW"/>
        </w:rPr>
      </w:pPr>
      <w:r>
        <w:rPr>
          <w:lang w:eastAsia="zh-TW"/>
        </w:rPr>
        <w:t xml:space="preserve"> WUS collision handling</w:t>
      </w:r>
    </w:p>
    <w:p w14:paraId="2E86F52C" w14:textId="3BDF45B4" w:rsidR="00DB5CFF" w:rsidRDefault="00F3090F" w:rsidP="00C332C8">
      <w:pPr>
        <w:spacing w:afterLines="100" w:after="240"/>
        <w:jc w:val="both"/>
        <w:rPr>
          <w:color w:val="000000"/>
          <w:lang w:val="en-GB"/>
        </w:rPr>
      </w:pPr>
      <w:r w:rsidRPr="00B421E9">
        <w:rPr>
          <w:color w:val="000000"/>
          <w:lang w:val="en-GB"/>
        </w:rPr>
        <w:t>WUS transmission in the non-anchor carrier may be easier to satisfy the transmission condition.</w:t>
      </w:r>
      <w:r w:rsidR="00DF6DF0" w:rsidRPr="00B421E9">
        <w:rPr>
          <w:color w:val="000000"/>
          <w:lang w:val="en-GB"/>
        </w:rPr>
        <w:t xml:space="preserve"> However, in the anchor carrier, the NPSS/NSSS/NPBCH/SIB1-NB should be transmitted periodically. </w:t>
      </w:r>
      <w:r w:rsidR="005C028E" w:rsidRPr="00B421E9">
        <w:rPr>
          <w:color w:val="000000"/>
          <w:lang w:val="en-GB"/>
        </w:rPr>
        <w:t>When the WUS transmission collides with subframes carrying NPSS/NSSS/NPBCH/SIB1-NB, i.e., invalid subframes, WUS should be postponed to the next valid subframe</w:t>
      </w:r>
      <w:r w:rsidR="00466FA0" w:rsidRPr="00B421E9">
        <w:rPr>
          <w:color w:val="000000"/>
          <w:lang w:val="en-GB"/>
        </w:rPr>
        <w:t>, as illustrated in Figure 2</w:t>
      </w:r>
      <w:r w:rsidR="005C028E" w:rsidRPr="00B421E9">
        <w:rPr>
          <w:color w:val="000000"/>
          <w:lang w:val="en-GB"/>
        </w:rPr>
        <w:t xml:space="preserve">. </w:t>
      </w:r>
      <w:r w:rsidR="00DB5CFF">
        <w:rPr>
          <w:color w:val="000000"/>
          <w:lang w:val="en-GB"/>
        </w:rPr>
        <w:t xml:space="preserve">Thus, </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1270"/>
      </w:tblGrid>
      <w:tr w:rsidR="00DB5CFF" w14:paraId="58DD0DAC" w14:textId="77777777" w:rsidTr="00DB5CFF">
        <w:tc>
          <w:tcPr>
            <w:tcW w:w="8359" w:type="dxa"/>
          </w:tcPr>
          <w:p w14:paraId="535B3C40" w14:textId="07185731" w:rsidR="00DB5CFF" w:rsidRDefault="00DB5CFF" w:rsidP="00DB5CFF">
            <w:pPr>
              <w:spacing w:afterLines="100" w:after="240"/>
              <w:jc w:val="center"/>
              <w:rPr>
                <w:rFonts w:asciiTheme="minorHAnsi" w:hAnsiTheme="minorHAnsi"/>
                <w:color w:val="000000"/>
                <w:lang w:val="en-GB"/>
              </w:rPr>
            </w:pPr>
            <w:r w:rsidRPr="00C21570">
              <w:rPr>
                <w:rFonts w:asciiTheme="minorHAnsi" w:hAnsiTheme="minorHAnsi"/>
                <w:color w:val="000000"/>
                <w:lang w:val="en-GB"/>
              </w:rPr>
              <w:t>T</w:t>
            </w:r>
            <w:r w:rsidRPr="00C21570">
              <w:rPr>
                <w:rFonts w:asciiTheme="minorHAnsi" w:hAnsiTheme="minorHAnsi"/>
                <w:color w:val="000000"/>
                <w:vertAlign w:val="subscript"/>
                <w:lang w:val="en-GB"/>
              </w:rPr>
              <w:t>WUS_end</w:t>
            </w:r>
            <w:r w:rsidRPr="00C21570">
              <w:rPr>
                <w:rFonts w:asciiTheme="minorHAnsi" w:hAnsiTheme="minorHAnsi"/>
                <w:color w:val="000000"/>
                <w:lang w:val="en-GB"/>
              </w:rPr>
              <w:t xml:space="preserve"> = T</w:t>
            </w:r>
            <w:r w:rsidRPr="00C21570">
              <w:rPr>
                <w:rFonts w:asciiTheme="minorHAnsi" w:hAnsiTheme="minorHAnsi"/>
                <w:color w:val="000000"/>
                <w:vertAlign w:val="subscript"/>
                <w:lang w:val="en-GB"/>
              </w:rPr>
              <w:t>WUS_start</w:t>
            </w:r>
            <w:r w:rsidRPr="00C21570">
              <w:rPr>
                <w:rFonts w:asciiTheme="minorHAnsi" w:hAnsiTheme="minorHAnsi"/>
                <w:color w:val="000000"/>
                <w:lang w:val="en-GB"/>
              </w:rPr>
              <w:t xml:space="preserve"> + R</w:t>
            </w:r>
            <w:r w:rsidRPr="00C21570">
              <w:rPr>
                <w:rFonts w:asciiTheme="minorHAnsi" w:hAnsiTheme="minorHAnsi"/>
                <w:color w:val="000000"/>
                <w:vertAlign w:val="subscript"/>
                <w:lang w:val="en-GB"/>
              </w:rPr>
              <w:t>WUS_rep</w:t>
            </w:r>
            <w:r>
              <w:rPr>
                <w:rFonts w:asciiTheme="minorHAnsi" w:hAnsiTheme="minorHAnsi"/>
                <w:color w:val="000000"/>
                <w:vertAlign w:val="subscript"/>
                <w:lang w:val="en-GB"/>
              </w:rPr>
              <w:t xml:space="preserve"> </w:t>
            </w:r>
            <w:r>
              <w:rPr>
                <w:rFonts w:asciiTheme="minorHAnsi" w:hAnsiTheme="minorHAnsi"/>
                <w:color w:val="000000"/>
                <w:lang w:val="en-GB"/>
              </w:rPr>
              <w:t>+ T</w:t>
            </w:r>
            <w:r w:rsidRPr="00DB5CFF">
              <w:rPr>
                <w:rFonts w:asciiTheme="minorHAnsi" w:hAnsiTheme="minorHAnsi"/>
                <w:color w:val="000000"/>
                <w:vertAlign w:val="subscript"/>
                <w:lang w:val="en-GB"/>
              </w:rPr>
              <w:t>postpone</w:t>
            </w:r>
          </w:p>
        </w:tc>
        <w:tc>
          <w:tcPr>
            <w:tcW w:w="1270" w:type="dxa"/>
          </w:tcPr>
          <w:p w14:paraId="6E233CB6" w14:textId="099A7F75" w:rsidR="00DB5CFF" w:rsidRDefault="00DB5CFF" w:rsidP="00DB5CFF">
            <w:pPr>
              <w:spacing w:afterLines="100" w:after="240"/>
              <w:jc w:val="center"/>
              <w:rPr>
                <w:rFonts w:asciiTheme="minorHAnsi" w:hAnsiTheme="minorHAnsi"/>
                <w:color w:val="000000"/>
                <w:lang w:val="en-GB"/>
              </w:rPr>
            </w:pPr>
            <w:r>
              <w:rPr>
                <w:rFonts w:asciiTheme="minorHAnsi" w:hAnsiTheme="minorHAnsi"/>
                <w:color w:val="000000"/>
                <w:lang w:val="en-GB"/>
              </w:rPr>
              <w:t>(3)</w:t>
            </w:r>
          </w:p>
        </w:tc>
      </w:tr>
    </w:tbl>
    <w:p w14:paraId="13138C62" w14:textId="5FA79145" w:rsidR="00F3090F" w:rsidRPr="00B421E9" w:rsidRDefault="005C028E" w:rsidP="00C332C8">
      <w:pPr>
        <w:spacing w:afterLines="100" w:after="240"/>
        <w:jc w:val="both"/>
        <w:rPr>
          <w:color w:val="000000"/>
          <w:lang w:val="en-GB"/>
        </w:rPr>
      </w:pPr>
      <w:r w:rsidRPr="00B421E9">
        <w:rPr>
          <w:color w:val="000000"/>
          <w:lang w:val="en-GB"/>
        </w:rPr>
        <w:t xml:space="preserve">It is eNB’s responsibility to schedule the start of WUS transmission </w:t>
      </w:r>
      <w:r w:rsidR="00466FA0" w:rsidRPr="00B421E9">
        <w:rPr>
          <w:color w:val="000000"/>
          <w:lang w:val="en-GB"/>
        </w:rPr>
        <w:t xml:space="preserve">in </w:t>
      </w:r>
      <w:r w:rsidRPr="00B421E9">
        <w:rPr>
          <w:color w:val="000000"/>
          <w:lang w:val="en-GB"/>
        </w:rPr>
        <w:t>adv</w:t>
      </w:r>
      <w:r w:rsidR="00466FA0" w:rsidRPr="00B421E9">
        <w:rPr>
          <w:color w:val="000000"/>
          <w:lang w:val="en-GB"/>
        </w:rPr>
        <w:t>ance</w:t>
      </w:r>
      <w:r w:rsidRPr="00B421E9">
        <w:rPr>
          <w:color w:val="000000"/>
          <w:lang w:val="en-GB"/>
        </w:rPr>
        <w:t xml:space="preserve"> to make sure that the gap between the end of WUS transmission and the first associated PO </w:t>
      </w:r>
      <w:r w:rsidR="00466FA0" w:rsidRPr="00B421E9">
        <w:rPr>
          <w:color w:val="000000"/>
          <w:lang w:val="en-GB"/>
        </w:rPr>
        <w:t xml:space="preserve">is still satisfied the (explicitly or implicitly indicated) cell specific </w:t>
      </w:r>
      <w:r w:rsidR="00DB5CFF">
        <w:rPr>
          <w:color w:val="000000"/>
          <w:lang w:val="en-GB"/>
        </w:rPr>
        <w:t xml:space="preserve">gap value, i.e., Equation (1) </w:t>
      </w:r>
      <w:r w:rsidR="0053695A">
        <w:rPr>
          <w:color w:val="000000"/>
          <w:lang w:val="en-GB"/>
        </w:rPr>
        <w:t>should be</w:t>
      </w:r>
      <w:r w:rsidR="00DB5CFF">
        <w:rPr>
          <w:color w:val="000000"/>
          <w:lang w:val="en-GB"/>
        </w:rPr>
        <w:t xml:space="preserve"> satisfied. </w:t>
      </w:r>
    </w:p>
    <w:p w14:paraId="1DFDBFA0" w14:textId="3EC7A1D5" w:rsidR="005C028E" w:rsidRDefault="005C028E" w:rsidP="005C028E">
      <w:pPr>
        <w:spacing w:afterLines="100" w:after="240"/>
        <w:jc w:val="center"/>
        <w:rPr>
          <w:color w:val="000000"/>
        </w:rPr>
      </w:pPr>
      <w:r>
        <w:rPr>
          <w:color w:val="000000"/>
        </w:rPr>
        <w:object w:dxaOrig="8802" w:dyaOrig="3020" w14:anchorId="72D222BC">
          <v:shape id="_x0000_i1026" type="#_x0000_t75" style="width:363.2pt;height:124.65pt" o:ole="">
            <v:imagedata r:id="rId10" o:title=""/>
          </v:shape>
          <o:OLEObject Type="Embed" ProgID="Visio.Drawing.11" ShapeID="_x0000_i1026" DrawAspect="Content" ObjectID="_1587536301" r:id="rId11"/>
        </w:object>
      </w:r>
    </w:p>
    <w:p w14:paraId="606DF61D" w14:textId="34C7A491" w:rsidR="00466FA0" w:rsidRDefault="00466FA0" w:rsidP="005C028E">
      <w:pPr>
        <w:spacing w:afterLines="100" w:after="240"/>
        <w:jc w:val="center"/>
        <w:rPr>
          <w:color w:val="000000"/>
        </w:rPr>
      </w:pPr>
      <w:r>
        <w:rPr>
          <w:color w:val="000000"/>
        </w:rPr>
        <w:t xml:space="preserve">Figure 2: WUS </w:t>
      </w:r>
      <w:r w:rsidR="00F50115">
        <w:rPr>
          <w:color w:val="000000"/>
        </w:rPr>
        <w:t>configuration considering</w:t>
      </w:r>
      <w:r>
        <w:rPr>
          <w:color w:val="000000"/>
        </w:rPr>
        <w:t xml:space="preserve"> invalid subframe</w:t>
      </w:r>
    </w:p>
    <w:p w14:paraId="73073D08" w14:textId="654A20E4" w:rsidR="00F50115" w:rsidRDefault="00F87234" w:rsidP="00B421E9">
      <w:pPr>
        <w:rPr>
          <w:b/>
        </w:rPr>
      </w:pPr>
      <w:bookmarkStart w:id="11" w:name="OLE_LINK1"/>
      <w:r w:rsidRPr="00B421E9">
        <w:rPr>
          <w:rFonts w:hint="eastAsia"/>
          <w:b/>
          <w:bCs/>
          <w:lang w:eastAsia="zh-CN"/>
        </w:rPr>
        <w:t>Proposal #</w:t>
      </w:r>
      <w:r w:rsidR="00466FA0" w:rsidRPr="00B421E9">
        <w:rPr>
          <w:b/>
          <w:bCs/>
          <w:lang w:eastAsia="zh-CN"/>
        </w:rPr>
        <w:t>3</w:t>
      </w:r>
      <w:r w:rsidRPr="00B421E9">
        <w:rPr>
          <w:rFonts w:hint="eastAsia"/>
          <w:b/>
          <w:bCs/>
          <w:lang w:eastAsia="zh-CN"/>
        </w:rPr>
        <w:t xml:space="preserve">: </w:t>
      </w:r>
      <w:bookmarkEnd w:id="11"/>
      <w:r w:rsidR="00466FA0" w:rsidRPr="00B421E9">
        <w:rPr>
          <w:b/>
          <w:bCs/>
          <w:lang w:eastAsia="zh-CN"/>
        </w:rPr>
        <w:t xml:space="preserve">When WUS transmission collides with invalid subframes, WUS transmission should be postponed. </w:t>
      </w:r>
      <w:r w:rsidR="00466FA0" w:rsidRPr="00B421E9">
        <w:rPr>
          <w:b/>
          <w:color w:val="000000"/>
        </w:rPr>
        <w:t xml:space="preserve">It is eNB’s responsibility to schedule the start of WUS transmission in advance to make sure that the gap between the end of WUS transmission and the first associated PO is still satisfied the (explicitly or implicitly indicated) cell specific </w:t>
      </w:r>
      <w:r w:rsidR="00DB5CFF">
        <w:rPr>
          <w:b/>
          <w:color w:val="000000"/>
        </w:rPr>
        <w:t xml:space="preserve">gap </w:t>
      </w:r>
      <w:r w:rsidR="00466FA0" w:rsidRPr="00B421E9">
        <w:rPr>
          <w:b/>
          <w:color w:val="000000"/>
        </w:rPr>
        <w:t>value.</w:t>
      </w:r>
      <w:r w:rsidR="00466FA0" w:rsidRPr="00B421E9">
        <w:rPr>
          <w:b/>
        </w:rPr>
        <w:t xml:space="preserve"> </w:t>
      </w:r>
    </w:p>
    <w:p w14:paraId="7D848733" w14:textId="69F40CE2" w:rsidR="00C21570" w:rsidRPr="00583625" w:rsidRDefault="00C21570" w:rsidP="00C21570">
      <w:pPr>
        <w:pStyle w:val="2"/>
        <w:numPr>
          <w:ilvl w:val="2"/>
          <w:numId w:val="5"/>
        </w:numPr>
        <w:rPr>
          <w:lang w:eastAsia="zh-TW"/>
        </w:rPr>
      </w:pPr>
      <w:r>
        <w:rPr>
          <w:lang w:eastAsia="zh-TW"/>
        </w:rPr>
        <w:t xml:space="preserve"> </w:t>
      </w:r>
      <w:r w:rsidRPr="00583625">
        <w:rPr>
          <w:lang w:eastAsia="zh-TW"/>
        </w:rPr>
        <w:t xml:space="preserve">WUS transmission </w:t>
      </w:r>
    </w:p>
    <w:p w14:paraId="6043B905" w14:textId="77777777" w:rsidR="00C21570" w:rsidRDefault="00C21570" w:rsidP="00C21570">
      <w:pPr>
        <w:spacing w:afterLines="100" w:after="240"/>
        <w:jc w:val="both"/>
        <w:rPr>
          <w:color w:val="000000" w:themeColor="text1"/>
        </w:rPr>
      </w:pPr>
      <w:r w:rsidRPr="00C21570">
        <w:rPr>
          <w:color w:val="000000" w:themeColor="text1"/>
        </w:rPr>
        <w:t>In [4], if paging configuration for non-anchor carrier is provided in system information, then the paging carrier is determined by the paging carrier with smallest index n (0 ≤ n ≤ Nn-1) fulfilling the following equation:</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1270"/>
      </w:tblGrid>
      <w:tr w:rsidR="00DB5CFF" w14:paraId="2EAE5118" w14:textId="77777777" w:rsidTr="00193844">
        <w:tc>
          <w:tcPr>
            <w:tcW w:w="8359" w:type="dxa"/>
          </w:tcPr>
          <w:p w14:paraId="222C6D81" w14:textId="03384713" w:rsidR="00DB5CFF" w:rsidRPr="00DB5CFF" w:rsidRDefault="00DB5CFF" w:rsidP="00DB5CFF">
            <w:pPr>
              <w:spacing w:afterLines="100" w:after="240"/>
              <w:jc w:val="center"/>
              <w:rPr>
                <w:rFonts w:asciiTheme="minorHAnsi" w:hAnsiTheme="minorHAnsi"/>
                <w:color w:val="000000" w:themeColor="text1"/>
              </w:rPr>
            </w:pPr>
            <w:r w:rsidRPr="00C21570">
              <w:rPr>
                <w:rFonts w:asciiTheme="minorHAnsi" w:hAnsiTheme="minorHAnsi"/>
                <w:color w:val="000000" w:themeColor="text1"/>
              </w:rPr>
              <w:t>floor(UE_ID/(N*Ns)) mod W &lt; W(0) + W(1) + … + W(n)</w:t>
            </w:r>
          </w:p>
        </w:tc>
        <w:tc>
          <w:tcPr>
            <w:tcW w:w="1270" w:type="dxa"/>
          </w:tcPr>
          <w:p w14:paraId="1D71B80B" w14:textId="4A663E73" w:rsidR="00DB5CFF" w:rsidRDefault="00DB5CFF" w:rsidP="00DB5CFF">
            <w:pPr>
              <w:spacing w:afterLines="100" w:after="240"/>
              <w:jc w:val="center"/>
              <w:rPr>
                <w:rFonts w:asciiTheme="minorHAnsi" w:hAnsiTheme="minorHAnsi"/>
                <w:color w:val="000000"/>
                <w:lang w:val="en-GB"/>
              </w:rPr>
            </w:pPr>
            <w:r>
              <w:rPr>
                <w:rFonts w:asciiTheme="minorHAnsi" w:hAnsiTheme="minorHAnsi"/>
                <w:color w:val="000000"/>
                <w:lang w:val="en-GB"/>
              </w:rPr>
              <w:t>(4)</w:t>
            </w:r>
          </w:p>
        </w:tc>
      </w:tr>
    </w:tbl>
    <w:p w14:paraId="1159C004" w14:textId="77777777" w:rsidR="00C21570" w:rsidRPr="00C21570" w:rsidRDefault="00C21570" w:rsidP="00C21570">
      <w:pPr>
        <w:pStyle w:val="afb"/>
        <w:numPr>
          <w:ilvl w:val="0"/>
          <w:numId w:val="47"/>
        </w:numPr>
        <w:spacing w:afterLines="100" w:after="240"/>
        <w:rPr>
          <w:rFonts w:asciiTheme="minorHAnsi" w:hAnsiTheme="minorHAnsi"/>
          <w:color w:val="000000" w:themeColor="text1"/>
        </w:rPr>
      </w:pPr>
      <w:r w:rsidRPr="00C21570">
        <w:rPr>
          <w:rFonts w:asciiTheme="minorHAnsi" w:hAnsiTheme="minorHAnsi"/>
          <w:color w:val="000000" w:themeColor="text1"/>
        </w:rPr>
        <w:t>W(i): Weight for NB-IoT paging carrier i.</w:t>
      </w:r>
    </w:p>
    <w:p w14:paraId="3B280549" w14:textId="77777777" w:rsidR="00C21570" w:rsidRPr="00C21570" w:rsidRDefault="00C21570" w:rsidP="00C21570">
      <w:pPr>
        <w:pStyle w:val="afb"/>
        <w:numPr>
          <w:ilvl w:val="0"/>
          <w:numId w:val="47"/>
        </w:numPr>
        <w:spacing w:afterLines="100" w:after="240"/>
        <w:rPr>
          <w:rFonts w:asciiTheme="minorHAnsi" w:hAnsiTheme="minorHAnsi"/>
          <w:color w:val="000000" w:themeColor="text1"/>
        </w:rPr>
      </w:pPr>
      <w:r w:rsidRPr="00C21570">
        <w:rPr>
          <w:rFonts w:asciiTheme="minorHAnsi" w:hAnsiTheme="minorHAnsi"/>
          <w:color w:val="000000" w:themeColor="text1"/>
        </w:rPr>
        <w:t>W: Total weight of all NB-IoT paging carriers, i.e. W = W(0) + W(1) + … + W(Nn-1).</w:t>
      </w:r>
    </w:p>
    <w:p w14:paraId="095FA554" w14:textId="21D7D518" w:rsidR="00C21570" w:rsidRDefault="00C21570" w:rsidP="00C21570">
      <w:pPr>
        <w:spacing w:afterLines="100" w:after="240"/>
        <w:jc w:val="both"/>
        <w:rPr>
          <w:color w:val="7030A0"/>
        </w:rPr>
      </w:pPr>
      <w:r>
        <w:rPr>
          <w:color w:val="000000" w:themeColor="text1"/>
        </w:rPr>
        <w:lastRenderedPageBreak/>
        <w:t>Since the paging carrier and</w:t>
      </w:r>
      <w:r w:rsidR="00DB5CFF">
        <w:rPr>
          <w:color w:val="000000" w:themeColor="text1"/>
        </w:rPr>
        <w:t xml:space="preserve"> PO are determined by </w:t>
      </w:r>
      <w:r>
        <w:rPr>
          <w:color w:val="000000" w:themeColor="text1"/>
        </w:rPr>
        <w:t>rule</w:t>
      </w:r>
      <w:r w:rsidR="00DB5CFF">
        <w:rPr>
          <w:color w:val="000000" w:themeColor="text1"/>
        </w:rPr>
        <w:t>s</w:t>
      </w:r>
      <w:r w:rsidRPr="00C21570">
        <w:rPr>
          <w:color w:val="000000" w:themeColor="text1"/>
        </w:rPr>
        <w:t xml:space="preserve">, </w:t>
      </w:r>
      <w:r>
        <w:rPr>
          <w:color w:val="000000" w:themeColor="text1"/>
        </w:rPr>
        <w:t xml:space="preserve">it is possible that </w:t>
      </w:r>
      <w:r w:rsidRPr="00C21570">
        <w:rPr>
          <w:color w:val="000000" w:themeColor="text1"/>
        </w:rPr>
        <w:t xml:space="preserve">WUS capable UEs and non WUS capable UEs </w:t>
      </w:r>
      <w:r>
        <w:rPr>
          <w:color w:val="000000" w:themeColor="text1"/>
        </w:rPr>
        <w:t>are</w:t>
      </w:r>
      <w:r w:rsidRPr="00C21570">
        <w:rPr>
          <w:color w:val="000000" w:themeColor="text1"/>
        </w:rPr>
        <w:t xml:space="preserve"> associated to </w:t>
      </w:r>
      <w:r>
        <w:rPr>
          <w:color w:val="000000" w:themeColor="text1"/>
        </w:rPr>
        <w:t>a</w:t>
      </w:r>
      <w:r w:rsidRPr="00C21570">
        <w:rPr>
          <w:color w:val="000000" w:themeColor="text1"/>
        </w:rPr>
        <w:t xml:space="preserve"> same PO in </w:t>
      </w:r>
      <w:r>
        <w:rPr>
          <w:color w:val="000000" w:themeColor="text1"/>
        </w:rPr>
        <w:t>a</w:t>
      </w:r>
      <w:r w:rsidRPr="00C21570">
        <w:rPr>
          <w:color w:val="000000" w:themeColor="text1"/>
        </w:rPr>
        <w:t xml:space="preserve"> same carrier. </w:t>
      </w:r>
      <w:r w:rsidRPr="00DB5CFF">
        <w:rPr>
          <w:color w:val="000000" w:themeColor="text1"/>
        </w:rPr>
        <w:t>WUS is a RAN feature. If WUS is linked to a group of UEs containing WUS-capable and non-WUS capable UEs, adding functionality in the eNB to determine the paging of non-capable WUS in associated POs will unne</w:t>
      </w:r>
      <w:r w:rsidR="00866056">
        <w:rPr>
          <w:color w:val="000000" w:themeColor="text1"/>
        </w:rPr>
        <w:t xml:space="preserve">cessarily increase complexity. </w:t>
      </w:r>
      <w:r w:rsidRPr="00DB5CFF">
        <w:rPr>
          <w:color w:val="000000" w:themeColor="text1"/>
        </w:rPr>
        <w:t xml:space="preserve">A simple solution is that the eNB can configure WUS only for a group of UEs that support WUS. This avoids the scenario where WUS is unnecessarily transmitted when only non-WUS capable UE is paged.  </w:t>
      </w:r>
    </w:p>
    <w:p w14:paraId="355638E5" w14:textId="77777777" w:rsidR="00C21570" w:rsidRDefault="00C21570" w:rsidP="00C21570">
      <w:pPr>
        <w:spacing w:afterLines="100" w:after="240"/>
        <w:jc w:val="both"/>
        <w:rPr>
          <w:color w:val="000000"/>
        </w:rPr>
      </w:pPr>
      <w:r>
        <w:rPr>
          <w:color w:val="000000"/>
        </w:rPr>
        <w:t>Thus, i</w:t>
      </w:r>
      <w:r w:rsidRPr="008E4AD0">
        <w:rPr>
          <w:color w:val="000000"/>
        </w:rPr>
        <w:t>f an eNB broadcasts the WUS configuration in system information and the WUS transmission is enabled</w:t>
      </w:r>
      <w:r>
        <w:rPr>
          <w:color w:val="000000"/>
        </w:rPr>
        <w:t xml:space="preserve"> in a carrier</w:t>
      </w:r>
      <w:r w:rsidRPr="008E4AD0">
        <w:rPr>
          <w:color w:val="000000"/>
        </w:rPr>
        <w:t>,</w:t>
      </w:r>
      <w:r>
        <w:rPr>
          <w:color w:val="000000"/>
        </w:rPr>
        <w:t xml:space="preserve"> then</w:t>
      </w:r>
      <w:r w:rsidRPr="008E4AD0">
        <w:rPr>
          <w:color w:val="000000"/>
        </w:rPr>
        <w:t xml:space="preserve"> a WUS capable UE</w:t>
      </w:r>
      <w:r>
        <w:rPr>
          <w:color w:val="000000"/>
        </w:rPr>
        <w:t xml:space="preserve"> camped on that carrier should attempt to detect WUS before its PO according to the cell specific WUS configuration. </w:t>
      </w:r>
      <w:r w:rsidRPr="008E4AD0">
        <w:rPr>
          <w:color w:val="000000"/>
        </w:rPr>
        <w:t xml:space="preserve"> </w:t>
      </w:r>
    </w:p>
    <w:p w14:paraId="47D17791" w14:textId="77777777" w:rsidR="00C21570" w:rsidRPr="007A68E4" w:rsidRDefault="00C21570" w:rsidP="00C21570">
      <w:pPr>
        <w:spacing w:afterLines="100" w:after="240"/>
        <w:jc w:val="both"/>
      </w:pPr>
      <w:r>
        <w:rPr>
          <w:color w:val="000000"/>
        </w:rPr>
        <w:t xml:space="preserve">Once any WUS capable UE associated to the same PO has been paged, MME sends the paging request together with </w:t>
      </w:r>
      <w:r>
        <w:rPr>
          <w:i/>
        </w:rPr>
        <w:t xml:space="preserve">UE-RadioPagingInfo </w:t>
      </w:r>
      <w:r w:rsidRPr="00AC66AD">
        <w:t>IE</w:t>
      </w:r>
      <w:r>
        <w:t xml:space="preserve"> to eNB. Then eNB should transmit the WUS prior the PO. WUS capable UEs associated to the PO detect WUS and need to continue to decode the NPDCCH for the paging message. </w:t>
      </w:r>
    </w:p>
    <w:p w14:paraId="141B7C84" w14:textId="30C8347B" w:rsidR="00C21570" w:rsidRPr="00DB5CFF" w:rsidRDefault="00C21570" w:rsidP="00C21570">
      <w:pPr>
        <w:spacing w:afterLines="100" w:after="240"/>
        <w:jc w:val="both"/>
        <w:rPr>
          <w:b/>
          <w:color w:val="000000" w:themeColor="text1"/>
        </w:rPr>
      </w:pPr>
      <w:r w:rsidRPr="00DB5CFF">
        <w:rPr>
          <w:b/>
          <w:color w:val="000000" w:themeColor="text1"/>
        </w:rPr>
        <w:t>Proposal #4:  The eNB can configure WUS only for a group of UEs that support WUS.</w:t>
      </w:r>
    </w:p>
    <w:p w14:paraId="36D86674" w14:textId="6AD5BF94" w:rsidR="00F50115" w:rsidRPr="00F50115" w:rsidRDefault="00F50115" w:rsidP="00F50115">
      <w:pPr>
        <w:pStyle w:val="2"/>
        <w:numPr>
          <w:ilvl w:val="2"/>
          <w:numId w:val="5"/>
        </w:numPr>
        <w:rPr>
          <w:lang w:eastAsia="zh-TW"/>
        </w:rPr>
      </w:pPr>
      <w:r>
        <w:rPr>
          <w:lang w:eastAsia="zh-TW"/>
        </w:rPr>
        <w:t xml:space="preserve"> WUS per carrier configuration </w:t>
      </w:r>
    </w:p>
    <w:p w14:paraId="35AEB97D" w14:textId="77777777" w:rsidR="00F50115" w:rsidRPr="00C332C8" w:rsidRDefault="00F50115" w:rsidP="00F50115">
      <w:pPr>
        <w:spacing w:afterLines="100" w:after="240"/>
        <w:jc w:val="both"/>
        <w:rPr>
          <w:color w:val="000000"/>
        </w:rPr>
      </w:pPr>
      <w:r>
        <w:rPr>
          <w:color w:val="000000"/>
        </w:rPr>
        <w:t xml:space="preserve">Regarding the FFS on per-carrier configuration, </w:t>
      </w:r>
    </w:p>
    <w:p w14:paraId="0B0ECEE6" w14:textId="77777777" w:rsidR="00F50115" w:rsidRPr="00D27268" w:rsidRDefault="00F50115" w:rsidP="00F50115">
      <w:pPr>
        <w:pStyle w:val="afb"/>
        <w:numPr>
          <w:ilvl w:val="0"/>
          <w:numId w:val="42"/>
        </w:numPr>
        <w:spacing w:afterLines="100" w:after="240"/>
        <w:jc w:val="both"/>
        <w:rPr>
          <w:rFonts w:ascii="Calibri" w:eastAsiaTheme="minorEastAsia" w:hAnsi="Calibri"/>
          <w:color w:val="000000"/>
          <w:sz w:val="22"/>
          <w:szCs w:val="22"/>
          <w:lang w:val="en-US" w:eastAsia="zh-TW"/>
        </w:rPr>
      </w:pPr>
      <w:r w:rsidRPr="00D27268">
        <w:rPr>
          <w:rFonts w:ascii="Calibri" w:eastAsiaTheme="minorEastAsia" w:hAnsi="Calibri" w:hint="eastAsia"/>
          <w:color w:val="000000"/>
          <w:sz w:val="22"/>
          <w:szCs w:val="22"/>
          <w:lang w:val="en-US" w:eastAsia="zh-TW"/>
        </w:rPr>
        <w:t>At least some configuration is also per-carrier configuration in SIB22.</w:t>
      </w:r>
    </w:p>
    <w:p w14:paraId="522402E7" w14:textId="77777777" w:rsidR="00F50115" w:rsidRPr="00C332C8" w:rsidRDefault="00F50115" w:rsidP="00F50115">
      <w:pPr>
        <w:pStyle w:val="afb"/>
        <w:numPr>
          <w:ilvl w:val="1"/>
          <w:numId w:val="42"/>
        </w:numPr>
        <w:spacing w:afterLines="100" w:after="240"/>
        <w:jc w:val="both"/>
        <w:rPr>
          <w:rFonts w:ascii="Calibri" w:eastAsiaTheme="minorEastAsia" w:hAnsi="Calibri"/>
          <w:color w:val="000000"/>
          <w:sz w:val="22"/>
          <w:szCs w:val="22"/>
          <w:lang w:val="en-US" w:eastAsia="zh-TW"/>
        </w:rPr>
      </w:pPr>
      <w:r w:rsidRPr="00D27268">
        <w:rPr>
          <w:rFonts w:ascii="Calibri" w:eastAsiaTheme="minorEastAsia" w:hAnsi="Calibri" w:hint="eastAsia"/>
          <w:color w:val="000000"/>
          <w:sz w:val="22"/>
          <w:szCs w:val="22"/>
          <w:lang w:val="en-US" w:eastAsia="zh-TW"/>
        </w:rPr>
        <w:t>FFS if certain carriers can be enabled/disabled</w:t>
      </w:r>
    </w:p>
    <w:p w14:paraId="4A903E58" w14:textId="49EBB518" w:rsidR="00F50115" w:rsidRDefault="00DB5CFF" w:rsidP="00F50115">
      <w:pPr>
        <w:spacing w:afterLines="100" w:after="240"/>
        <w:jc w:val="both"/>
        <w:rPr>
          <w:color w:val="000000"/>
        </w:rPr>
      </w:pPr>
      <w:r>
        <w:rPr>
          <w:color w:val="000000"/>
        </w:rPr>
        <w:t>T</w:t>
      </w:r>
      <w:r w:rsidR="00F50115" w:rsidRPr="00BD7D9F">
        <w:rPr>
          <w:color w:val="000000"/>
        </w:rPr>
        <w:t>o consider the</w:t>
      </w:r>
      <w:r w:rsidR="00F50115">
        <w:rPr>
          <w:color w:val="000000"/>
        </w:rPr>
        <w:t xml:space="preserve"> different carrier loading, e.g., the anchor carrier should convey NPSS/NSSS/NPBCH/NB-SIB1,  and the </w:t>
      </w:r>
      <w:r w:rsidR="00F50115" w:rsidRPr="00BD7D9F">
        <w:rPr>
          <w:color w:val="000000"/>
        </w:rPr>
        <w:t>WUS resource overhead</w:t>
      </w:r>
      <w:r w:rsidR="00F50115">
        <w:rPr>
          <w:color w:val="000000"/>
        </w:rPr>
        <w:t>, and also to consider the cases that there may be no WUS capable UEs camped in a certain carrier</w:t>
      </w:r>
      <w:r w:rsidR="00F50115" w:rsidRPr="00BD7D9F">
        <w:rPr>
          <w:color w:val="000000"/>
        </w:rPr>
        <w:t xml:space="preserve">, the per-carrier configuration </w:t>
      </w:r>
      <w:r w:rsidR="00824569">
        <w:rPr>
          <w:color w:val="000000"/>
        </w:rPr>
        <w:t>on</w:t>
      </w:r>
      <w:r w:rsidR="00866056">
        <w:rPr>
          <w:color w:val="000000"/>
        </w:rPr>
        <w:t xml:space="preserve"> enable</w:t>
      </w:r>
      <w:r w:rsidR="00351D09">
        <w:rPr>
          <w:color w:val="000000"/>
        </w:rPr>
        <w:t>d</w:t>
      </w:r>
      <w:r w:rsidR="00866056">
        <w:rPr>
          <w:color w:val="000000"/>
        </w:rPr>
        <w:t>/disable</w:t>
      </w:r>
      <w:r w:rsidR="00351D09">
        <w:rPr>
          <w:color w:val="000000"/>
        </w:rPr>
        <w:t>d</w:t>
      </w:r>
      <w:r w:rsidR="00F50115" w:rsidRPr="00BD7D9F">
        <w:rPr>
          <w:color w:val="000000"/>
        </w:rPr>
        <w:t xml:space="preserve"> WUS transmission should be supported.</w:t>
      </w:r>
    </w:p>
    <w:p w14:paraId="015DCF15" w14:textId="0AADB961" w:rsidR="00B421E9" w:rsidRDefault="00F50115" w:rsidP="00F50115">
      <w:pPr>
        <w:spacing w:afterLines="100" w:after="240"/>
        <w:jc w:val="both"/>
        <w:rPr>
          <w:b/>
          <w:color w:val="000000"/>
        </w:rPr>
      </w:pPr>
      <w:r w:rsidRPr="00BD7D9F">
        <w:rPr>
          <w:b/>
          <w:color w:val="000000"/>
        </w:rPr>
        <w:t>Proposal #</w:t>
      </w:r>
      <w:r>
        <w:rPr>
          <w:b/>
          <w:color w:val="000000"/>
        </w:rPr>
        <w:t>5</w:t>
      </w:r>
      <w:r w:rsidRPr="00BD7D9F">
        <w:rPr>
          <w:b/>
          <w:color w:val="000000"/>
        </w:rPr>
        <w:t>: The per-</w:t>
      </w:r>
      <w:r w:rsidR="00866056">
        <w:rPr>
          <w:b/>
          <w:color w:val="000000"/>
        </w:rPr>
        <w:t xml:space="preserve">carrier configuration </w:t>
      </w:r>
      <w:r w:rsidR="00824569">
        <w:rPr>
          <w:b/>
          <w:color w:val="000000"/>
        </w:rPr>
        <w:t>on</w:t>
      </w:r>
      <w:r w:rsidR="00866056">
        <w:rPr>
          <w:b/>
          <w:color w:val="000000"/>
        </w:rPr>
        <w:t xml:space="preserve"> enable</w:t>
      </w:r>
      <w:r w:rsidR="00351D09">
        <w:rPr>
          <w:b/>
          <w:color w:val="000000"/>
        </w:rPr>
        <w:t>d</w:t>
      </w:r>
      <w:r w:rsidR="00866056">
        <w:rPr>
          <w:b/>
          <w:color w:val="000000"/>
        </w:rPr>
        <w:t>/disable</w:t>
      </w:r>
      <w:r w:rsidR="00351D09">
        <w:rPr>
          <w:b/>
          <w:color w:val="000000"/>
        </w:rPr>
        <w:t>d</w:t>
      </w:r>
      <w:r w:rsidRPr="00BD7D9F">
        <w:rPr>
          <w:b/>
          <w:color w:val="000000"/>
        </w:rPr>
        <w:t xml:space="preserve"> WUS t</w:t>
      </w:r>
      <w:r w:rsidR="0053695A">
        <w:rPr>
          <w:b/>
          <w:color w:val="000000"/>
        </w:rPr>
        <w:t xml:space="preserve">ransmission should be supported, which is indicated in SIB22. </w:t>
      </w:r>
    </w:p>
    <w:p w14:paraId="3A7CFCDA" w14:textId="63868DBC" w:rsidR="0053695A" w:rsidRPr="003851DF" w:rsidRDefault="0053695A" w:rsidP="003851DF">
      <w:pPr>
        <w:pStyle w:val="2"/>
        <w:numPr>
          <w:ilvl w:val="2"/>
          <w:numId w:val="5"/>
        </w:numPr>
        <w:rPr>
          <w:lang w:eastAsia="zh-TW"/>
        </w:rPr>
      </w:pPr>
      <w:r w:rsidRPr="003851DF">
        <w:rPr>
          <w:lang w:eastAsia="zh-TW"/>
        </w:rPr>
        <w:t xml:space="preserve"> </w:t>
      </w:r>
      <w:r w:rsidR="003851DF" w:rsidRPr="003851DF">
        <w:rPr>
          <w:lang w:eastAsia="zh-TW"/>
        </w:rPr>
        <w:t>UE dedicated WUS configuration</w:t>
      </w:r>
    </w:p>
    <w:p w14:paraId="7016C3D2" w14:textId="492D822E" w:rsidR="00866056" w:rsidRPr="00824569" w:rsidRDefault="00866056" w:rsidP="003851DF">
      <w:pPr>
        <w:spacing w:before="120" w:after="120"/>
        <w:jc w:val="both"/>
      </w:pPr>
      <w:r>
        <w:t>In addition to the cell specific configuration on WUS, the UE dedicated configuration on enable</w:t>
      </w:r>
      <w:r w:rsidR="00824569">
        <w:t>d</w:t>
      </w:r>
      <w:r>
        <w:t>/disable</w:t>
      </w:r>
      <w:r w:rsidR="00824569">
        <w:t>d</w:t>
      </w:r>
      <w:r>
        <w:t xml:space="preserve"> WUS detection is </w:t>
      </w:r>
      <w:r w:rsidR="00C944D6">
        <w:t xml:space="preserve">considered </w:t>
      </w:r>
      <w:r>
        <w:t xml:space="preserve">beneficial. </w:t>
      </w:r>
      <w:r w:rsidR="00C944D6">
        <w:t>From the analysis in [5], t</w:t>
      </w:r>
      <w:r w:rsidR="00C944D6" w:rsidRPr="00C944D6">
        <w:t>he WUS power consumption reduct</w:t>
      </w:r>
      <w:r w:rsidR="00C944D6">
        <w:t>ion gains</w:t>
      </w:r>
      <w:r w:rsidR="00C944D6" w:rsidRPr="00C944D6">
        <w:t xml:space="preserve"> depend on NB-IoT deployment and coverage conditions experienced at the idle paging UE.</w:t>
      </w:r>
      <w:r w:rsidR="00C944D6">
        <w:t xml:space="preserve"> </w:t>
      </w:r>
      <w:r w:rsidR="00AD728A">
        <w:t xml:space="preserve">For UEs in good coverage, the power saving gain of WUS is very limited. The network may disable the WUS detection for these UEs even if those are WUS capable UEs. On the other hand, </w:t>
      </w:r>
      <w:r w:rsidR="00824569">
        <w:t>UEs in the extreme coverage benefit from WUS</w:t>
      </w:r>
      <w:r w:rsidR="00AD728A">
        <w:t>; t</w:t>
      </w:r>
      <w:r w:rsidR="00824569">
        <w:t>he network should enable the</w:t>
      </w:r>
      <w:r w:rsidR="00AD728A">
        <w:t>ir</w:t>
      </w:r>
      <w:r w:rsidR="00824569">
        <w:t xml:space="preserve"> WUS detection</w:t>
      </w:r>
      <w:r w:rsidR="00AD728A">
        <w:t xml:space="preserve">. </w:t>
      </w:r>
      <w:r w:rsidR="00BC7FA2">
        <w:t xml:space="preserve">It is advantageous for the network to </w:t>
      </w:r>
      <w:r w:rsidR="00824569">
        <w:t>be able to configure UE specific</w:t>
      </w:r>
      <w:r w:rsidR="00BC7FA2">
        <w:t xml:space="preserve"> enabled/disabled WUS</w:t>
      </w:r>
      <w:r w:rsidR="00824569">
        <w:t xml:space="preserve"> detection through dedicated RRC signaling. </w:t>
      </w:r>
    </w:p>
    <w:p w14:paraId="7E56FBD8" w14:textId="111B836C" w:rsidR="003851DF" w:rsidRPr="00824569" w:rsidRDefault="003851DF" w:rsidP="00824569">
      <w:pPr>
        <w:spacing w:afterLines="100" w:after="240"/>
        <w:jc w:val="both"/>
        <w:rPr>
          <w:b/>
          <w:color w:val="000000"/>
        </w:rPr>
      </w:pPr>
      <w:r w:rsidRPr="00824569">
        <w:rPr>
          <w:b/>
          <w:color w:val="000000"/>
        </w:rPr>
        <w:t xml:space="preserve">Proposal </w:t>
      </w:r>
      <w:r w:rsidR="00824569" w:rsidRPr="00824569">
        <w:rPr>
          <w:b/>
          <w:color w:val="000000"/>
        </w:rPr>
        <w:t>#6</w:t>
      </w:r>
      <w:r w:rsidRPr="00824569">
        <w:rPr>
          <w:b/>
          <w:color w:val="000000"/>
        </w:rPr>
        <w:t xml:space="preserve">: The UE dedicated configuration </w:t>
      </w:r>
      <w:r w:rsidR="00AD728A">
        <w:rPr>
          <w:b/>
          <w:color w:val="000000"/>
        </w:rPr>
        <w:t>on</w:t>
      </w:r>
      <w:r w:rsidRPr="00824569">
        <w:rPr>
          <w:b/>
          <w:color w:val="000000"/>
        </w:rPr>
        <w:t xml:space="preserve"> enable</w:t>
      </w:r>
      <w:r w:rsidR="00AD728A">
        <w:rPr>
          <w:b/>
          <w:color w:val="000000"/>
        </w:rPr>
        <w:t>d</w:t>
      </w:r>
      <w:r w:rsidR="00351D09" w:rsidRPr="00824569">
        <w:rPr>
          <w:b/>
          <w:color w:val="000000"/>
        </w:rPr>
        <w:t>/disable</w:t>
      </w:r>
      <w:r w:rsidR="00AD728A">
        <w:rPr>
          <w:b/>
          <w:color w:val="000000"/>
        </w:rPr>
        <w:t>d</w:t>
      </w:r>
      <w:r w:rsidRPr="00824569">
        <w:rPr>
          <w:b/>
          <w:color w:val="000000"/>
        </w:rPr>
        <w:t xml:space="preserve"> WUS detection should be supported, which is indicated by dedicated RRC signaling. </w:t>
      </w:r>
    </w:p>
    <w:p w14:paraId="29B6D6A4" w14:textId="02017E78" w:rsidR="00F50115" w:rsidRPr="00F50115" w:rsidRDefault="00F50115" w:rsidP="00F50115">
      <w:pPr>
        <w:pStyle w:val="2"/>
        <w:numPr>
          <w:ilvl w:val="2"/>
          <w:numId w:val="5"/>
        </w:numPr>
        <w:rPr>
          <w:lang w:eastAsia="zh-TW"/>
        </w:rPr>
      </w:pPr>
      <w:r>
        <w:rPr>
          <w:lang w:eastAsia="zh-TW"/>
        </w:rPr>
        <w:t xml:space="preserve"> Fall-back  </w:t>
      </w:r>
    </w:p>
    <w:p w14:paraId="6194E8CA" w14:textId="77777777" w:rsidR="00B421E9" w:rsidRPr="00DB5CFF" w:rsidRDefault="00B421E9" w:rsidP="00B421E9">
      <w:pPr>
        <w:spacing w:afterLines="100" w:after="240"/>
        <w:jc w:val="both"/>
        <w:rPr>
          <w:color w:val="000000" w:themeColor="text1"/>
        </w:rPr>
      </w:pPr>
      <w:r w:rsidRPr="00DB5CFF">
        <w:rPr>
          <w:color w:val="000000" w:themeColor="text1"/>
        </w:rPr>
        <w:t>In general, the cell specific WUS configuration should make most of the WUS capable UEs operated correctly. There may be a case where the network configured gap value is smaller than the UE desired gap value as indicated in UE WUS capability. For example, a UE in the extreme coverage indicates the need of 40 subframes preparation time on the anchor carrier for PDCCH decoding after WUS detection to achieve optimum receiver performance, but the system configures 10 subframes gap in between. In this case, UE may skip the WUS detection and (by current mechanism) detect PDCCH in each PO instead. This is up to the UE implementation.</w:t>
      </w:r>
    </w:p>
    <w:p w14:paraId="4FA465B6" w14:textId="3F119217" w:rsidR="00FF1AF2" w:rsidRPr="00DB5CFF" w:rsidRDefault="00B421E9" w:rsidP="00C21570">
      <w:pPr>
        <w:spacing w:afterLines="100" w:after="240"/>
        <w:jc w:val="both"/>
        <w:rPr>
          <w:b/>
          <w:color w:val="000000" w:themeColor="text1"/>
        </w:rPr>
      </w:pPr>
      <w:r w:rsidRPr="00DB5CFF">
        <w:rPr>
          <w:b/>
          <w:color w:val="000000" w:themeColor="text1"/>
        </w:rPr>
        <w:lastRenderedPageBreak/>
        <w:t>Proposal #</w:t>
      </w:r>
      <w:r w:rsidR="00AD728A">
        <w:rPr>
          <w:b/>
          <w:color w:val="000000" w:themeColor="text1"/>
        </w:rPr>
        <w:t>7</w:t>
      </w:r>
      <w:r w:rsidRPr="00DB5CFF">
        <w:rPr>
          <w:b/>
          <w:color w:val="000000" w:themeColor="text1"/>
        </w:rPr>
        <w:t xml:space="preserve">: If the cell specific WUS configuration cannot satisfy UE’s </w:t>
      </w:r>
      <w:r w:rsidR="00AD728A">
        <w:rPr>
          <w:b/>
          <w:color w:val="000000" w:themeColor="text1"/>
        </w:rPr>
        <w:t>gap requirement, it is up to</w:t>
      </w:r>
      <w:r w:rsidRPr="00DB5CFF">
        <w:rPr>
          <w:b/>
          <w:color w:val="000000" w:themeColor="text1"/>
        </w:rPr>
        <w:t xml:space="preserve"> UE implementation </w:t>
      </w:r>
      <w:r w:rsidR="00AD728A">
        <w:rPr>
          <w:b/>
          <w:color w:val="000000" w:themeColor="text1"/>
        </w:rPr>
        <w:t xml:space="preserve">on </w:t>
      </w:r>
      <w:r w:rsidRPr="00DB5CFF">
        <w:rPr>
          <w:b/>
          <w:color w:val="000000" w:themeColor="text1"/>
        </w:rPr>
        <w:t>skip</w:t>
      </w:r>
      <w:r w:rsidR="00AD728A">
        <w:rPr>
          <w:b/>
          <w:color w:val="000000" w:themeColor="text1"/>
        </w:rPr>
        <w:t>ping</w:t>
      </w:r>
      <w:r w:rsidRPr="00DB5CFF">
        <w:rPr>
          <w:b/>
          <w:color w:val="000000" w:themeColor="text1"/>
        </w:rPr>
        <w:t xml:space="preserve"> WUS and </w:t>
      </w:r>
      <w:r w:rsidR="00DC4FD3">
        <w:rPr>
          <w:b/>
          <w:color w:val="000000" w:themeColor="text1"/>
        </w:rPr>
        <w:t>detecting</w:t>
      </w:r>
      <w:bookmarkStart w:id="12" w:name="_GoBack"/>
      <w:bookmarkEnd w:id="12"/>
      <w:r w:rsidRPr="00DB5CFF">
        <w:rPr>
          <w:b/>
          <w:color w:val="000000" w:themeColor="text1"/>
        </w:rPr>
        <w:t xml:space="preserve"> PDCCH in each PO.</w:t>
      </w:r>
      <w:r w:rsidR="00583625" w:rsidRPr="00DB5CFF">
        <w:rPr>
          <w:color w:val="000000" w:themeColor="text1"/>
        </w:rPr>
        <w:t xml:space="preserve"> </w:t>
      </w:r>
    </w:p>
    <w:p w14:paraId="0E35054B" w14:textId="784E582A" w:rsidR="00A07E02" w:rsidRPr="000E3C08" w:rsidRDefault="00A07E02" w:rsidP="000E3C08">
      <w:pPr>
        <w:pStyle w:val="1"/>
        <w:overflowPunct w:val="0"/>
        <w:autoSpaceDE w:val="0"/>
        <w:autoSpaceDN w:val="0"/>
        <w:adjustRightInd w:val="0"/>
        <w:rPr>
          <w:rFonts w:eastAsia="新細明體" w:cs="Arial"/>
        </w:rPr>
      </w:pPr>
      <w:r w:rsidRPr="000E3C08">
        <w:rPr>
          <w:rFonts w:eastAsia="新細明體" w:cs="Arial"/>
        </w:rPr>
        <w:t>Conclusion</w:t>
      </w:r>
    </w:p>
    <w:bookmarkEnd w:id="0"/>
    <w:bookmarkEnd w:id="1"/>
    <w:p w14:paraId="4E1A9799" w14:textId="7D5BDAAE" w:rsidR="000E1C83" w:rsidRDefault="00DB5CFF" w:rsidP="000E1C83">
      <w:pPr>
        <w:rPr>
          <w:rFonts w:ascii="Arial" w:hAnsi="Arial" w:cs="Arial"/>
          <w:sz w:val="20"/>
          <w:szCs w:val="20"/>
          <w:lang w:val="en-GB"/>
        </w:rPr>
      </w:pPr>
      <w:r>
        <w:rPr>
          <w:rFonts w:ascii="Arial" w:hAnsi="Arial" w:cs="Arial"/>
          <w:sz w:val="20"/>
          <w:szCs w:val="20"/>
          <w:lang w:val="en-GB"/>
        </w:rPr>
        <w:t xml:space="preserve">We discuss the WUS time configuration in this tdoc. </w:t>
      </w:r>
      <w:r w:rsidR="000E1C83" w:rsidRPr="000E3C08">
        <w:rPr>
          <w:rFonts w:ascii="Arial" w:hAnsi="Arial" w:cs="Arial"/>
          <w:sz w:val="20"/>
          <w:szCs w:val="20"/>
          <w:lang w:val="en-GB"/>
        </w:rPr>
        <w:t>We have the following observation</w:t>
      </w:r>
      <w:r>
        <w:rPr>
          <w:rFonts w:ascii="Arial" w:hAnsi="Arial" w:cs="Arial"/>
          <w:sz w:val="20"/>
          <w:szCs w:val="20"/>
          <w:lang w:val="en-GB"/>
        </w:rPr>
        <w:t>s</w:t>
      </w:r>
      <w:r w:rsidR="000E1C83" w:rsidRPr="000E3C08">
        <w:rPr>
          <w:rFonts w:ascii="Arial" w:hAnsi="Arial" w:cs="Arial"/>
          <w:sz w:val="20"/>
          <w:szCs w:val="20"/>
          <w:lang w:val="en-GB"/>
        </w:rPr>
        <w:t>:</w:t>
      </w:r>
    </w:p>
    <w:p w14:paraId="4B4E6FDD" w14:textId="77777777" w:rsidR="00DB5CFF" w:rsidRDefault="00DB5CFF" w:rsidP="000E1C83">
      <w:pPr>
        <w:rPr>
          <w:rFonts w:ascii="Arial" w:hAnsi="Arial" w:cs="Arial"/>
          <w:sz w:val="20"/>
          <w:szCs w:val="20"/>
          <w:lang w:val="en-GB"/>
        </w:rPr>
      </w:pPr>
    </w:p>
    <w:p w14:paraId="270E7CF2" w14:textId="77777777" w:rsidR="00DB5CFF" w:rsidRPr="00BD7D9F" w:rsidRDefault="00DB5CFF" w:rsidP="00DB5CFF">
      <w:pPr>
        <w:spacing w:afterLines="100" w:after="240"/>
        <w:jc w:val="both"/>
        <w:rPr>
          <w:b/>
          <w:color w:val="000000"/>
        </w:rPr>
      </w:pPr>
      <w:r w:rsidRPr="00BD7D9F">
        <w:rPr>
          <w:b/>
          <w:color w:val="000000"/>
        </w:rPr>
        <w:t>Observation #1: The</w:t>
      </w:r>
      <w:r w:rsidRPr="00BD7D9F">
        <w:rPr>
          <w:b/>
          <w:szCs w:val="20"/>
          <w:lang w:eastAsia="zh-CN"/>
        </w:rPr>
        <w:t xml:space="preserve"> gap between the end of configured maximum WUS duration and the first associated PO</w:t>
      </w:r>
      <w:r w:rsidRPr="00BD7D9F">
        <w:rPr>
          <w:b/>
          <w:color w:val="000000"/>
        </w:rPr>
        <w:t xml:space="preserve"> is UE receiver implementation depended. </w:t>
      </w:r>
    </w:p>
    <w:p w14:paraId="0067A605" w14:textId="311731F2" w:rsidR="00563B42" w:rsidRPr="00DB5CFF" w:rsidRDefault="00DB5CFF" w:rsidP="00DB5CFF">
      <w:pPr>
        <w:spacing w:afterLines="100" w:after="240"/>
        <w:jc w:val="both"/>
        <w:rPr>
          <w:b/>
          <w:color w:val="000000" w:themeColor="text1"/>
        </w:rPr>
      </w:pPr>
      <w:r w:rsidRPr="00DB5CFF">
        <w:rPr>
          <w:b/>
          <w:color w:val="000000" w:themeColor="text1"/>
        </w:rPr>
        <w:t xml:space="preserve">Observation #2: A limited set of gap values needs to be specified that satisfy most UE-specific implementation to guarantee correct operations in the UE. </w:t>
      </w:r>
    </w:p>
    <w:p w14:paraId="63A8BEEA" w14:textId="77777777" w:rsidR="000E1C83" w:rsidRDefault="000E1C83" w:rsidP="000E1C83">
      <w:pPr>
        <w:rPr>
          <w:rFonts w:ascii="Arial" w:hAnsi="Arial" w:cs="Arial"/>
          <w:sz w:val="20"/>
          <w:szCs w:val="20"/>
          <w:lang w:val="en-GB"/>
        </w:rPr>
      </w:pPr>
      <w:r w:rsidRPr="000E3C08">
        <w:rPr>
          <w:rFonts w:ascii="Arial" w:hAnsi="Arial" w:cs="Arial"/>
          <w:sz w:val="20"/>
          <w:szCs w:val="20"/>
          <w:lang w:val="en-GB"/>
        </w:rPr>
        <w:t>It is proposed to discuss and decide on the following proposals:</w:t>
      </w:r>
    </w:p>
    <w:p w14:paraId="05AD4F0F" w14:textId="77777777" w:rsidR="00DB5CFF" w:rsidRDefault="00DB5CFF" w:rsidP="000E1C83">
      <w:pPr>
        <w:rPr>
          <w:rFonts w:ascii="Arial" w:hAnsi="Arial" w:cs="Arial"/>
          <w:sz w:val="20"/>
          <w:szCs w:val="20"/>
          <w:lang w:val="en-GB"/>
        </w:rPr>
      </w:pPr>
    </w:p>
    <w:p w14:paraId="7E19077C" w14:textId="77777777" w:rsidR="00DB5CFF" w:rsidRDefault="00DB5CFF" w:rsidP="00DB5CFF">
      <w:pPr>
        <w:spacing w:afterLines="100" w:after="240"/>
        <w:jc w:val="both"/>
        <w:rPr>
          <w:b/>
          <w:szCs w:val="20"/>
          <w:lang w:eastAsia="zh-CN"/>
        </w:rPr>
      </w:pPr>
      <w:r w:rsidRPr="00BD7D9F">
        <w:rPr>
          <w:b/>
          <w:color w:val="000000"/>
        </w:rPr>
        <w:t>Proposal #1: If a UE supports WUS, it should indicate to the network the desired gap</w:t>
      </w:r>
      <w:r w:rsidRPr="00BD7D9F">
        <w:rPr>
          <w:b/>
          <w:szCs w:val="20"/>
          <w:lang w:eastAsia="zh-CN"/>
        </w:rPr>
        <w:t xml:space="preserve"> between the end of configured maximum WUS duration and the first associated PO </w:t>
      </w:r>
      <w:r w:rsidRPr="00BD7D9F">
        <w:rPr>
          <w:b/>
          <w:color w:val="000000"/>
        </w:rPr>
        <w:t xml:space="preserve">in </w:t>
      </w:r>
      <w:r w:rsidRPr="00BD7D9F">
        <w:rPr>
          <w:rFonts w:hint="eastAsia"/>
          <w:b/>
          <w:color w:val="000000"/>
        </w:rPr>
        <w:t xml:space="preserve">the </w:t>
      </w:r>
      <w:r w:rsidRPr="00BD7D9F">
        <w:rPr>
          <w:b/>
          <w:i/>
          <w:color w:val="000000"/>
        </w:rPr>
        <w:t>UE-RadioPagingInfo-NB</w:t>
      </w:r>
      <w:r w:rsidRPr="00BD7D9F">
        <w:rPr>
          <w:b/>
          <w:color w:val="000000"/>
        </w:rPr>
        <w:t xml:space="preserve"> as part of UE WUS capability</w:t>
      </w:r>
      <w:r w:rsidRPr="00BD7D9F">
        <w:rPr>
          <w:b/>
          <w:szCs w:val="20"/>
          <w:lang w:eastAsia="zh-CN"/>
        </w:rPr>
        <w:t xml:space="preserve">. </w:t>
      </w:r>
    </w:p>
    <w:p w14:paraId="62CD6583" w14:textId="77777777" w:rsidR="00DB5CFF" w:rsidRPr="00DB5CFF" w:rsidRDefault="00DB5CFF" w:rsidP="00DB5CFF">
      <w:pPr>
        <w:spacing w:afterLines="100" w:after="240"/>
        <w:jc w:val="both"/>
        <w:rPr>
          <w:b/>
          <w:color w:val="000000" w:themeColor="text1"/>
          <w:lang w:val="en-GB"/>
        </w:rPr>
      </w:pPr>
      <w:r w:rsidRPr="00DB5CFF">
        <w:rPr>
          <w:b/>
          <w:color w:val="000000" w:themeColor="text1"/>
        </w:rPr>
        <w:t>Proposal #2: The minimum non-zero gap duration is 40 subframes on anchor carrier and 10 subframes on non-anchor carrier - FFS on the other possible values.</w:t>
      </w:r>
    </w:p>
    <w:p w14:paraId="2C805702" w14:textId="2CCE8063" w:rsidR="00DB5CFF" w:rsidRPr="00DB5CFF" w:rsidRDefault="00DB5CFF" w:rsidP="00DB5CFF">
      <w:pPr>
        <w:spacing w:afterLines="100" w:after="240"/>
        <w:jc w:val="both"/>
        <w:rPr>
          <w:b/>
          <w:color w:val="000000"/>
        </w:rPr>
      </w:pPr>
      <w:r w:rsidRPr="00DB5CFF">
        <w:rPr>
          <w:rFonts w:hint="eastAsia"/>
          <w:b/>
          <w:color w:val="000000"/>
        </w:rPr>
        <w:t>Proposal #</w:t>
      </w:r>
      <w:r w:rsidRPr="00DB5CFF">
        <w:rPr>
          <w:b/>
          <w:color w:val="000000"/>
        </w:rPr>
        <w:t>3</w:t>
      </w:r>
      <w:r w:rsidRPr="00DB5CFF">
        <w:rPr>
          <w:rFonts w:hint="eastAsia"/>
          <w:b/>
          <w:color w:val="000000"/>
        </w:rPr>
        <w:t xml:space="preserve">: </w:t>
      </w:r>
      <w:r w:rsidRPr="00DB5CFF">
        <w:rPr>
          <w:b/>
          <w:color w:val="000000"/>
        </w:rPr>
        <w:t xml:space="preserve">When WUS transmission collides with invalid subframes, WUS transmission should be postponed. </w:t>
      </w:r>
      <w:r w:rsidRPr="00B421E9">
        <w:rPr>
          <w:b/>
          <w:color w:val="000000"/>
        </w:rPr>
        <w:t xml:space="preserve">It is eNB’s responsibility to schedule the start of WUS transmission in advance to make sure that the gap between the end of WUS transmission and the first associated PO is still satisfied the (explicitly or implicitly indicated) cell specific </w:t>
      </w:r>
      <w:r>
        <w:rPr>
          <w:b/>
          <w:color w:val="000000"/>
        </w:rPr>
        <w:t xml:space="preserve">gap </w:t>
      </w:r>
      <w:r w:rsidRPr="00B421E9">
        <w:rPr>
          <w:b/>
          <w:color w:val="000000"/>
        </w:rPr>
        <w:t>value.</w:t>
      </w:r>
      <w:r w:rsidRPr="00DB5CFF">
        <w:rPr>
          <w:b/>
          <w:color w:val="000000"/>
        </w:rPr>
        <w:t xml:space="preserve"> </w:t>
      </w:r>
    </w:p>
    <w:p w14:paraId="0CAC9363" w14:textId="7C5D9093" w:rsidR="00DB5CFF" w:rsidRPr="00DB5CFF" w:rsidRDefault="00DB5CFF" w:rsidP="00DB5CFF">
      <w:pPr>
        <w:spacing w:afterLines="100" w:after="240"/>
        <w:jc w:val="both"/>
        <w:rPr>
          <w:b/>
          <w:color w:val="000000"/>
        </w:rPr>
      </w:pPr>
      <w:r w:rsidRPr="00DB5CFF">
        <w:rPr>
          <w:b/>
          <w:color w:val="000000"/>
        </w:rPr>
        <w:t>Proposal #4:  The eNB can configure WUS only for a group of UEs that support WUS.</w:t>
      </w:r>
    </w:p>
    <w:p w14:paraId="3FEB4530" w14:textId="77777777" w:rsidR="00AD728A" w:rsidRDefault="00AD728A" w:rsidP="00AD728A">
      <w:pPr>
        <w:spacing w:afterLines="100" w:after="240"/>
        <w:jc w:val="both"/>
        <w:rPr>
          <w:b/>
          <w:color w:val="000000"/>
        </w:rPr>
      </w:pPr>
      <w:r w:rsidRPr="00BD7D9F">
        <w:rPr>
          <w:b/>
          <w:color w:val="000000"/>
        </w:rPr>
        <w:t>Proposal #</w:t>
      </w:r>
      <w:r>
        <w:rPr>
          <w:b/>
          <w:color w:val="000000"/>
        </w:rPr>
        <w:t>5</w:t>
      </w:r>
      <w:r w:rsidRPr="00BD7D9F">
        <w:rPr>
          <w:b/>
          <w:color w:val="000000"/>
        </w:rPr>
        <w:t>: The per-</w:t>
      </w:r>
      <w:r>
        <w:rPr>
          <w:b/>
          <w:color w:val="000000"/>
        </w:rPr>
        <w:t>carrier configuration on enabled/disabled</w:t>
      </w:r>
      <w:r w:rsidRPr="00BD7D9F">
        <w:rPr>
          <w:b/>
          <w:color w:val="000000"/>
        </w:rPr>
        <w:t xml:space="preserve"> WUS t</w:t>
      </w:r>
      <w:r>
        <w:rPr>
          <w:b/>
          <w:color w:val="000000"/>
        </w:rPr>
        <w:t xml:space="preserve">ransmission should be supported, which is indicated in SIB22. </w:t>
      </w:r>
    </w:p>
    <w:p w14:paraId="4791C2A1" w14:textId="000D6F2B" w:rsidR="00AD728A" w:rsidRDefault="00AD728A" w:rsidP="00AD728A">
      <w:pPr>
        <w:spacing w:afterLines="100" w:after="240"/>
        <w:jc w:val="both"/>
        <w:rPr>
          <w:b/>
          <w:color w:val="000000"/>
        </w:rPr>
      </w:pPr>
      <w:r w:rsidRPr="00824569">
        <w:rPr>
          <w:b/>
          <w:color w:val="000000"/>
        </w:rPr>
        <w:t xml:space="preserve">Proposal #6: The UE dedicated configuration </w:t>
      </w:r>
      <w:r>
        <w:rPr>
          <w:b/>
          <w:color w:val="000000"/>
        </w:rPr>
        <w:t>on</w:t>
      </w:r>
      <w:r w:rsidRPr="00824569">
        <w:rPr>
          <w:b/>
          <w:color w:val="000000"/>
        </w:rPr>
        <w:t xml:space="preserve"> enable</w:t>
      </w:r>
      <w:r>
        <w:rPr>
          <w:b/>
          <w:color w:val="000000"/>
        </w:rPr>
        <w:t>d</w:t>
      </w:r>
      <w:r w:rsidRPr="00824569">
        <w:rPr>
          <w:b/>
          <w:color w:val="000000"/>
        </w:rPr>
        <w:t>/disable</w:t>
      </w:r>
      <w:r>
        <w:rPr>
          <w:b/>
          <w:color w:val="000000"/>
        </w:rPr>
        <w:t>d</w:t>
      </w:r>
      <w:r w:rsidRPr="00824569">
        <w:rPr>
          <w:b/>
          <w:color w:val="000000"/>
        </w:rPr>
        <w:t xml:space="preserve"> WUS detection should be supported, which is indicated by dedicated RRC signaling. </w:t>
      </w:r>
    </w:p>
    <w:p w14:paraId="67005209" w14:textId="586740DF" w:rsidR="00DC4FD3" w:rsidRPr="00DB5CFF" w:rsidRDefault="00DC4FD3" w:rsidP="00DC4FD3">
      <w:pPr>
        <w:spacing w:afterLines="100" w:after="240"/>
        <w:jc w:val="both"/>
        <w:rPr>
          <w:b/>
          <w:color w:val="000000" w:themeColor="text1"/>
        </w:rPr>
      </w:pPr>
      <w:r w:rsidRPr="00DB5CFF">
        <w:rPr>
          <w:b/>
          <w:color w:val="000000" w:themeColor="text1"/>
        </w:rPr>
        <w:t>Proposal #</w:t>
      </w:r>
      <w:r>
        <w:rPr>
          <w:b/>
          <w:color w:val="000000" w:themeColor="text1"/>
        </w:rPr>
        <w:t>7</w:t>
      </w:r>
      <w:r w:rsidRPr="00DB5CFF">
        <w:rPr>
          <w:b/>
          <w:color w:val="000000" w:themeColor="text1"/>
        </w:rPr>
        <w:t xml:space="preserve">: If the cell specific WUS configuration cannot satisfy UE’s </w:t>
      </w:r>
      <w:r>
        <w:rPr>
          <w:b/>
          <w:color w:val="000000" w:themeColor="text1"/>
        </w:rPr>
        <w:t>gap requirement, it is up to</w:t>
      </w:r>
      <w:r w:rsidRPr="00DB5CFF">
        <w:rPr>
          <w:b/>
          <w:color w:val="000000" w:themeColor="text1"/>
        </w:rPr>
        <w:t xml:space="preserve"> UE implementation </w:t>
      </w:r>
      <w:r>
        <w:rPr>
          <w:b/>
          <w:color w:val="000000" w:themeColor="text1"/>
        </w:rPr>
        <w:t xml:space="preserve">on </w:t>
      </w:r>
      <w:r w:rsidRPr="00DB5CFF">
        <w:rPr>
          <w:b/>
          <w:color w:val="000000" w:themeColor="text1"/>
        </w:rPr>
        <w:t>skip</w:t>
      </w:r>
      <w:r>
        <w:rPr>
          <w:b/>
          <w:color w:val="000000" w:themeColor="text1"/>
        </w:rPr>
        <w:t>ping</w:t>
      </w:r>
      <w:r w:rsidRPr="00DB5CFF">
        <w:rPr>
          <w:b/>
          <w:color w:val="000000" w:themeColor="text1"/>
        </w:rPr>
        <w:t xml:space="preserve"> WUS and </w:t>
      </w:r>
      <w:r>
        <w:rPr>
          <w:b/>
          <w:color w:val="000000" w:themeColor="text1"/>
        </w:rPr>
        <w:t>detecting</w:t>
      </w:r>
      <w:r w:rsidRPr="00DB5CFF">
        <w:rPr>
          <w:b/>
          <w:color w:val="000000" w:themeColor="text1"/>
        </w:rPr>
        <w:t xml:space="preserve"> PDCCH in each PO.</w:t>
      </w:r>
      <w:r w:rsidRPr="00DB5CFF">
        <w:rPr>
          <w:color w:val="000000" w:themeColor="text1"/>
        </w:rPr>
        <w:t xml:space="preserve"> </w:t>
      </w:r>
    </w:p>
    <w:p w14:paraId="1CD51B74" w14:textId="77777777" w:rsidR="00A07E02" w:rsidRDefault="007E37A2" w:rsidP="00A07E02">
      <w:pPr>
        <w:pStyle w:val="1"/>
        <w:overflowPunct w:val="0"/>
        <w:autoSpaceDE w:val="0"/>
        <w:autoSpaceDN w:val="0"/>
        <w:adjustRightInd w:val="0"/>
        <w:rPr>
          <w:rFonts w:eastAsia="新細明體" w:cs="Arial"/>
        </w:rPr>
      </w:pPr>
      <w:r w:rsidRPr="000E3C08">
        <w:rPr>
          <w:rFonts w:eastAsia="新細明體" w:cs="Arial"/>
          <w:lang w:eastAsia="zh-TW"/>
        </w:rPr>
        <w:t>R</w:t>
      </w:r>
      <w:r w:rsidR="00A07E02" w:rsidRPr="000E3C08">
        <w:rPr>
          <w:rFonts w:eastAsia="新細明體" w:cs="Arial"/>
        </w:rPr>
        <w:t>eference</w:t>
      </w:r>
    </w:p>
    <w:p w14:paraId="5F91A14F" w14:textId="1554E3C0" w:rsidR="00514106" w:rsidRDefault="00514106" w:rsidP="008E4AD0">
      <w:pPr>
        <w:spacing w:line="360" w:lineRule="auto"/>
        <w:rPr>
          <w:lang w:val="en-GB" w:eastAsia="en-US"/>
        </w:rPr>
      </w:pPr>
      <w:r>
        <w:rPr>
          <w:lang w:val="en-GB" w:eastAsia="en-US"/>
        </w:rPr>
        <w:t>[1]</w:t>
      </w:r>
      <w:r w:rsidR="00BD7D9F">
        <w:rPr>
          <w:lang w:val="en-GB" w:eastAsia="en-US"/>
        </w:rPr>
        <w:t xml:space="preserve"> RAN2 #92bis Chairman note</w:t>
      </w:r>
    </w:p>
    <w:p w14:paraId="0E2A48BA" w14:textId="67F652EB" w:rsidR="00514106" w:rsidRDefault="00514106" w:rsidP="008E4AD0">
      <w:pPr>
        <w:spacing w:line="360" w:lineRule="auto"/>
        <w:rPr>
          <w:lang w:val="en-GB" w:eastAsia="en-US"/>
        </w:rPr>
      </w:pPr>
      <w:r>
        <w:rPr>
          <w:lang w:val="en-GB" w:eastAsia="en-US"/>
        </w:rPr>
        <w:t>[2]</w:t>
      </w:r>
      <w:r w:rsidR="00BD7D9F">
        <w:rPr>
          <w:lang w:val="en-GB" w:eastAsia="en-US"/>
        </w:rPr>
        <w:t xml:space="preserve"> RAN1 #101bis Chairman note</w:t>
      </w:r>
    </w:p>
    <w:p w14:paraId="0734C983" w14:textId="6D568AEE" w:rsidR="00514106" w:rsidRPr="00583625" w:rsidRDefault="00514106" w:rsidP="00583625">
      <w:pPr>
        <w:spacing w:line="360" w:lineRule="auto"/>
        <w:rPr>
          <w:lang w:val="en-GB" w:eastAsia="en-US"/>
        </w:rPr>
      </w:pPr>
      <w:r w:rsidRPr="00583625">
        <w:rPr>
          <w:lang w:val="en-GB" w:eastAsia="en-US"/>
        </w:rPr>
        <w:t>[3]</w:t>
      </w:r>
      <w:r w:rsidR="00BD7D9F" w:rsidRPr="00583625">
        <w:rPr>
          <w:lang w:val="en-GB" w:eastAsia="en-US"/>
        </w:rPr>
        <w:t xml:space="preserve"> R1-1804139, Wake Up Signal Configuration for NB-IoT, MediaTek Inc.</w:t>
      </w:r>
    </w:p>
    <w:p w14:paraId="33368533" w14:textId="487D0443" w:rsidR="00583625" w:rsidRDefault="00583625" w:rsidP="00583625">
      <w:pPr>
        <w:spacing w:line="360" w:lineRule="auto"/>
        <w:rPr>
          <w:lang w:val="en-GB" w:eastAsia="en-US"/>
        </w:rPr>
      </w:pPr>
      <w:r w:rsidRPr="00583625">
        <w:rPr>
          <w:lang w:val="en-GB" w:eastAsia="en-US"/>
        </w:rPr>
        <w:t>[4] 3GPP TS 36.304, User Equipment (UE) procedures in idle mode, V14.6.0</w:t>
      </w:r>
    </w:p>
    <w:p w14:paraId="14962459" w14:textId="38740F96" w:rsidR="00351D09" w:rsidRPr="00583625" w:rsidRDefault="00351D09" w:rsidP="00583625">
      <w:pPr>
        <w:spacing w:line="360" w:lineRule="auto"/>
        <w:rPr>
          <w:lang w:val="en-GB" w:eastAsia="en-US"/>
        </w:rPr>
      </w:pPr>
      <w:r>
        <w:rPr>
          <w:lang w:val="en-GB" w:eastAsia="en-US"/>
        </w:rPr>
        <w:t xml:space="preserve">[5] </w:t>
      </w:r>
      <w:r w:rsidRPr="00351D09">
        <w:rPr>
          <w:lang w:val="en-GB" w:eastAsia="en-US"/>
        </w:rPr>
        <w:t>R1-180</w:t>
      </w:r>
      <w:r w:rsidR="00DC4FD3">
        <w:rPr>
          <w:lang w:val="en-GB" w:eastAsia="en-US"/>
        </w:rPr>
        <w:t>5996</w:t>
      </w:r>
      <w:r>
        <w:rPr>
          <w:lang w:val="en-GB" w:eastAsia="en-US"/>
        </w:rPr>
        <w:t xml:space="preserve">, </w:t>
      </w:r>
      <w:r w:rsidR="00DC4FD3" w:rsidRPr="00DC4FD3">
        <w:rPr>
          <w:lang w:val="en-GB" w:eastAsia="en-US"/>
        </w:rPr>
        <w:t>Wake Up Signal Configuration for NB-IoT</w:t>
      </w:r>
      <w:r>
        <w:rPr>
          <w:lang w:val="en-GB" w:eastAsia="en-US"/>
        </w:rPr>
        <w:t xml:space="preserve">, </w:t>
      </w:r>
      <w:r w:rsidRPr="00351D09">
        <w:rPr>
          <w:lang w:val="en-GB" w:eastAsia="en-US"/>
        </w:rPr>
        <w:t>MediaTek Inc.</w:t>
      </w:r>
    </w:p>
    <w:p w14:paraId="70E6315B" w14:textId="77777777" w:rsidR="00514106" w:rsidRPr="00514106" w:rsidRDefault="00514106" w:rsidP="00514106">
      <w:pPr>
        <w:rPr>
          <w:lang w:val="en-GB" w:eastAsia="en-US"/>
        </w:rPr>
      </w:pPr>
    </w:p>
    <w:sectPr w:rsidR="00514106" w:rsidRPr="00514106"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5308A" w14:textId="77777777" w:rsidR="000C727C" w:rsidRDefault="000C727C">
      <w:pPr>
        <w:pStyle w:val="TAL"/>
      </w:pPr>
      <w:r>
        <w:separator/>
      </w:r>
    </w:p>
  </w:endnote>
  <w:endnote w:type="continuationSeparator" w:id="0">
    <w:p w14:paraId="192209CA" w14:textId="77777777" w:rsidR="000C727C" w:rsidRDefault="000C727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DC4FD3">
      <w:t>1</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DE58F" w14:textId="77777777" w:rsidR="000C727C" w:rsidRDefault="000C727C">
      <w:pPr>
        <w:pStyle w:val="TAL"/>
      </w:pPr>
      <w:r>
        <w:separator/>
      </w:r>
    </w:p>
  </w:footnote>
  <w:footnote w:type="continuationSeparator" w:id="0">
    <w:p w14:paraId="7061295D" w14:textId="77777777" w:rsidR="000C727C" w:rsidRDefault="000C727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F74D36"/>
    <w:multiLevelType w:val="hybridMultilevel"/>
    <w:tmpl w:val="8D5A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BFE"/>
    <w:multiLevelType w:val="hybridMultilevel"/>
    <w:tmpl w:val="C71AD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0D40F0"/>
    <w:multiLevelType w:val="hybridMultilevel"/>
    <w:tmpl w:val="FCD89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A4163"/>
    <w:multiLevelType w:val="hybridMultilevel"/>
    <w:tmpl w:val="5380A7D8"/>
    <w:lvl w:ilvl="0" w:tplc="EFA641BC">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40B81"/>
    <w:multiLevelType w:val="hybridMultilevel"/>
    <w:tmpl w:val="EEC49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4C1E7F"/>
    <w:multiLevelType w:val="hybridMultilevel"/>
    <w:tmpl w:val="8CF61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3B6544"/>
    <w:multiLevelType w:val="hybridMultilevel"/>
    <w:tmpl w:val="D96A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A4192"/>
    <w:multiLevelType w:val="hybridMultilevel"/>
    <w:tmpl w:val="0954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10223"/>
    <w:multiLevelType w:val="hybridMultilevel"/>
    <w:tmpl w:val="593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E46383"/>
    <w:multiLevelType w:val="hybridMultilevel"/>
    <w:tmpl w:val="43DCA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3E97A19"/>
    <w:multiLevelType w:val="hybridMultilevel"/>
    <w:tmpl w:val="C644D3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cs="Times New Roman" w:hint="default"/>
      </w:rPr>
    </w:lvl>
    <w:lvl w:ilvl="3" w:tplc="D976FB6E">
      <w:start w:val="1"/>
      <w:numFmt w:val="bullet"/>
      <w:lvlText w:val=""/>
      <w:lvlJc w:val="left"/>
      <w:pPr>
        <w:tabs>
          <w:tab w:val="num" w:pos="2880"/>
        </w:tabs>
        <w:ind w:left="2880" w:hanging="360"/>
      </w:pPr>
      <w:rPr>
        <w:rFonts w:ascii="Symbol" w:hAnsi="Symbol" w:hint="default"/>
      </w:rPr>
    </w:lvl>
    <w:lvl w:ilvl="4" w:tplc="36B2A308">
      <w:start w:val="1"/>
      <w:numFmt w:val="bullet"/>
      <w:lvlText w:val=""/>
      <w:lvlJc w:val="left"/>
      <w:pPr>
        <w:tabs>
          <w:tab w:val="num" w:pos="3600"/>
        </w:tabs>
        <w:ind w:left="3600" w:hanging="360"/>
      </w:pPr>
      <w:rPr>
        <w:rFonts w:ascii="Symbol" w:hAnsi="Symbol" w:hint="default"/>
      </w:rPr>
    </w:lvl>
    <w:lvl w:ilvl="5" w:tplc="FCA4E0CC">
      <w:start w:val="1"/>
      <w:numFmt w:val="bullet"/>
      <w:lvlText w:val=""/>
      <w:lvlJc w:val="left"/>
      <w:pPr>
        <w:tabs>
          <w:tab w:val="num" w:pos="4320"/>
        </w:tabs>
        <w:ind w:left="4320" w:hanging="360"/>
      </w:pPr>
      <w:rPr>
        <w:rFonts w:ascii="Symbol" w:hAnsi="Symbol" w:hint="default"/>
      </w:rPr>
    </w:lvl>
    <w:lvl w:ilvl="6" w:tplc="99E21CD8">
      <w:start w:val="1"/>
      <w:numFmt w:val="bullet"/>
      <w:lvlText w:val=""/>
      <w:lvlJc w:val="left"/>
      <w:pPr>
        <w:tabs>
          <w:tab w:val="num" w:pos="5040"/>
        </w:tabs>
        <w:ind w:left="5040" w:hanging="360"/>
      </w:pPr>
      <w:rPr>
        <w:rFonts w:ascii="Symbol" w:hAnsi="Symbol" w:hint="default"/>
      </w:rPr>
    </w:lvl>
    <w:lvl w:ilvl="7" w:tplc="E9367A30">
      <w:start w:val="1"/>
      <w:numFmt w:val="bullet"/>
      <w:lvlText w:val=""/>
      <w:lvlJc w:val="left"/>
      <w:pPr>
        <w:tabs>
          <w:tab w:val="num" w:pos="5760"/>
        </w:tabs>
        <w:ind w:left="5760" w:hanging="360"/>
      </w:pPr>
      <w:rPr>
        <w:rFonts w:ascii="Symbol" w:hAnsi="Symbol" w:hint="default"/>
      </w:rPr>
    </w:lvl>
    <w:lvl w:ilvl="8" w:tplc="F7E23E94">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7AD7431"/>
    <w:multiLevelType w:val="hybridMultilevel"/>
    <w:tmpl w:val="326E1460"/>
    <w:lvl w:ilvl="0" w:tplc="29E20FA2">
      <w:start w:val="1"/>
      <w:numFmt w:val="bullet"/>
      <w:lvlText w:val="-"/>
      <w:lvlJc w:val="left"/>
      <w:pPr>
        <w:ind w:left="840" w:hanging="420"/>
      </w:pPr>
      <w:rPr>
        <w:rFonts w:ascii="SimSun" w:eastAsia="SimSun" w:hAnsi="SimSun"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D6138F0"/>
    <w:multiLevelType w:val="hybridMultilevel"/>
    <w:tmpl w:val="043EFB5C"/>
    <w:lvl w:ilvl="0" w:tplc="EFA641BC">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4EB674BF"/>
    <w:multiLevelType w:val="hybridMultilevel"/>
    <w:tmpl w:val="0F70B802"/>
    <w:lvl w:ilvl="0" w:tplc="FFFFFFFF">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13207"/>
    <w:multiLevelType w:val="hybridMultilevel"/>
    <w:tmpl w:val="8EDE615E"/>
    <w:lvl w:ilvl="0" w:tplc="E5021E3E">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D2111E9"/>
    <w:multiLevelType w:val="hybridMultilevel"/>
    <w:tmpl w:val="DB6C36EA"/>
    <w:lvl w:ilvl="0" w:tplc="0ECC14FA">
      <w:start w:val="1"/>
      <w:numFmt w:val="decimal"/>
      <w:lvlText w:val="Potential proposal #%1: "/>
      <w:lvlJc w:val="left"/>
      <w:pPr>
        <w:ind w:left="486" w:hanging="420"/>
      </w:pPr>
      <w:rPr>
        <w:rFonts w:hint="eastAsia"/>
        <w:b/>
        <w:i w:val="0"/>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1B61C9"/>
    <w:multiLevelType w:val="hybridMultilevel"/>
    <w:tmpl w:val="5B22BBE8"/>
    <w:lvl w:ilvl="0" w:tplc="FDF65E04">
      <w:start w:val="1"/>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F9438C"/>
    <w:multiLevelType w:val="hybridMultilevel"/>
    <w:tmpl w:val="A0960DFE"/>
    <w:lvl w:ilvl="0" w:tplc="BB0404BC">
      <w:start w:val="1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8" w15:restartNumberingAfterBreak="0">
    <w:nsid w:val="71094792"/>
    <w:multiLevelType w:val="hybridMultilevel"/>
    <w:tmpl w:val="E9C6D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237420"/>
    <w:multiLevelType w:val="hybridMultilevel"/>
    <w:tmpl w:val="9DA20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30"/>
  </w:num>
  <w:num w:numId="3">
    <w:abstractNumId w:val="7"/>
  </w:num>
  <w:num w:numId="4">
    <w:abstractNumId w:val="27"/>
  </w:num>
  <w:num w:numId="5">
    <w:abstractNumId w:val="21"/>
  </w:num>
  <w:num w:numId="6">
    <w:abstractNumId w:val="1"/>
  </w:num>
  <w:num w:numId="7">
    <w:abstractNumId w:val="31"/>
  </w:num>
  <w:num w:numId="8">
    <w:abstractNumId w:val="21"/>
  </w:num>
  <w:num w:numId="9">
    <w:abstractNumId w:val="21"/>
  </w:num>
  <w:num w:numId="10">
    <w:abstractNumId w:val="26"/>
  </w:num>
  <w:num w:numId="11">
    <w:abstractNumId w:val="32"/>
  </w:num>
  <w:num w:numId="12">
    <w:abstractNumId w:val="8"/>
  </w:num>
  <w:num w:numId="13">
    <w:abstractNumId w:val="19"/>
  </w:num>
  <w:num w:numId="14">
    <w:abstractNumId w:val="13"/>
  </w:num>
  <w:num w:numId="15">
    <w:abstractNumId w:val="16"/>
  </w:num>
  <w:num w:numId="16">
    <w:abstractNumId w:val="9"/>
  </w:num>
  <w:num w:numId="17">
    <w:abstractNumId w:val="21"/>
  </w:num>
  <w:num w:numId="18">
    <w:abstractNumId w:val="13"/>
  </w:num>
  <w:num w:numId="19">
    <w:abstractNumId w:val="23"/>
  </w:num>
  <w:num w:numId="20">
    <w:abstractNumId w:val="21"/>
  </w:num>
  <w:num w:numId="21">
    <w:abstractNumId w:val="21"/>
  </w:num>
  <w:num w:numId="22">
    <w:abstractNumId w:val="29"/>
  </w:num>
  <w:num w:numId="23">
    <w:abstractNumId w:val="21"/>
  </w:num>
  <w:num w:numId="24">
    <w:abstractNumId w:val="2"/>
  </w:num>
  <w:num w:numId="25">
    <w:abstractNumId w:val="5"/>
  </w:num>
  <w:num w:numId="26">
    <w:abstractNumId w:val="20"/>
  </w:num>
  <w:num w:numId="27">
    <w:abstractNumId w:val="25"/>
  </w:num>
  <w:num w:numId="28">
    <w:abstractNumId w:val="28"/>
  </w:num>
  <w:num w:numId="29">
    <w:abstractNumId w:val="12"/>
  </w:num>
  <w:num w:numId="30">
    <w:abstractNumId w:val="21"/>
  </w:num>
  <w:num w:numId="31">
    <w:abstractNumId w:val="6"/>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
  </w:num>
  <w:num w:numId="35">
    <w:abstractNumId w:val="18"/>
  </w:num>
  <w:num w:numId="36">
    <w:abstractNumId w:val="31"/>
  </w:num>
  <w:num w:numId="37">
    <w:abstractNumId w:val="0"/>
  </w:num>
  <w:num w:numId="38">
    <w:abstractNumId w:val="2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17"/>
  </w:num>
  <w:num w:numId="42">
    <w:abstractNumId w:val="4"/>
  </w:num>
  <w:num w:numId="43">
    <w:abstractNumId w:val="10"/>
  </w:num>
  <w:num w:numId="44">
    <w:abstractNumId w:val="3"/>
  </w:num>
  <w:num w:numId="45">
    <w:abstractNumId w:val="21"/>
  </w:num>
  <w:num w:numId="46">
    <w:abstractNumId w:val="21"/>
  </w:num>
  <w:num w:numId="47">
    <w:abstractNumId w:val="22"/>
  </w:num>
  <w:num w:numId="48">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3252"/>
    <w:rsid w:val="000634DE"/>
    <w:rsid w:val="00063C5D"/>
    <w:rsid w:val="00063DD6"/>
    <w:rsid w:val="0006478B"/>
    <w:rsid w:val="00064E7D"/>
    <w:rsid w:val="000653B1"/>
    <w:rsid w:val="0006586E"/>
    <w:rsid w:val="00065EF2"/>
    <w:rsid w:val="00066193"/>
    <w:rsid w:val="00066900"/>
    <w:rsid w:val="00066A62"/>
    <w:rsid w:val="00067172"/>
    <w:rsid w:val="00067A28"/>
    <w:rsid w:val="00067A64"/>
    <w:rsid w:val="00070781"/>
    <w:rsid w:val="00070B7C"/>
    <w:rsid w:val="00070F56"/>
    <w:rsid w:val="000713EB"/>
    <w:rsid w:val="0007267B"/>
    <w:rsid w:val="00072A47"/>
    <w:rsid w:val="00072DF5"/>
    <w:rsid w:val="00073F74"/>
    <w:rsid w:val="00073F79"/>
    <w:rsid w:val="00075D95"/>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920"/>
    <w:rsid w:val="000B7A89"/>
    <w:rsid w:val="000B7B44"/>
    <w:rsid w:val="000B7BF6"/>
    <w:rsid w:val="000C01C4"/>
    <w:rsid w:val="000C1A87"/>
    <w:rsid w:val="000C216C"/>
    <w:rsid w:val="000C2A48"/>
    <w:rsid w:val="000C2ACB"/>
    <w:rsid w:val="000C2DD7"/>
    <w:rsid w:val="000C3818"/>
    <w:rsid w:val="000C3A74"/>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40F"/>
    <w:rsid w:val="000E3BF5"/>
    <w:rsid w:val="000E3C08"/>
    <w:rsid w:val="000E3D64"/>
    <w:rsid w:val="000E40A2"/>
    <w:rsid w:val="000E4614"/>
    <w:rsid w:val="000E4A18"/>
    <w:rsid w:val="000E4A4B"/>
    <w:rsid w:val="000E4C40"/>
    <w:rsid w:val="000E56B0"/>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2655"/>
    <w:rsid w:val="001227B6"/>
    <w:rsid w:val="001229C5"/>
    <w:rsid w:val="0012389B"/>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D53"/>
    <w:rsid w:val="003A4040"/>
    <w:rsid w:val="003A40F7"/>
    <w:rsid w:val="003A4220"/>
    <w:rsid w:val="003A4A26"/>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5580"/>
    <w:rsid w:val="003B57AF"/>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303FB"/>
    <w:rsid w:val="00530A0A"/>
    <w:rsid w:val="005311C5"/>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E3D"/>
    <w:rsid w:val="00587FB5"/>
    <w:rsid w:val="005905C4"/>
    <w:rsid w:val="00591565"/>
    <w:rsid w:val="00591888"/>
    <w:rsid w:val="0059193B"/>
    <w:rsid w:val="00591EFB"/>
    <w:rsid w:val="00592A75"/>
    <w:rsid w:val="00592B51"/>
    <w:rsid w:val="005933B4"/>
    <w:rsid w:val="00593785"/>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E17"/>
    <w:rsid w:val="005E35F5"/>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1355"/>
    <w:rsid w:val="006025D0"/>
    <w:rsid w:val="00602845"/>
    <w:rsid w:val="00603BA8"/>
    <w:rsid w:val="00603F5F"/>
    <w:rsid w:val="0060452B"/>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44E3"/>
    <w:rsid w:val="006F46AD"/>
    <w:rsid w:val="006F4B3F"/>
    <w:rsid w:val="006F4D95"/>
    <w:rsid w:val="006F4FDA"/>
    <w:rsid w:val="006F5399"/>
    <w:rsid w:val="006F54C8"/>
    <w:rsid w:val="006F593C"/>
    <w:rsid w:val="006F5BA5"/>
    <w:rsid w:val="006F652A"/>
    <w:rsid w:val="006F6609"/>
    <w:rsid w:val="006F682F"/>
    <w:rsid w:val="006F7771"/>
    <w:rsid w:val="006F77FC"/>
    <w:rsid w:val="006F7F11"/>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1185"/>
    <w:rsid w:val="00714B43"/>
    <w:rsid w:val="00714B68"/>
    <w:rsid w:val="00714FE9"/>
    <w:rsid w:val="0071529C"/>
    <w:rsid w:val="007155E5"/>
    <w:rsid w:val="0071561E"/>
    <w:rsid w:val="00716017"/>
    <w:rsid w:val="00716D05"/>
    <w:rsid w:val="00717FAD"/>
    <w:rsid w:val="007200CD"/>
    <w:rsid w:val="0072042E"/>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3825"/>
    <w:rsid w:val="007B394A"/>
    <w:rsid w:val="007B4313"/>
    <w:rsid w:val="007B44DC"/>
    <w:rsid w:val="007B4FCD"/>
    <w:rsid w:val="007B53E3"/>
    <w:rsid w:val="007C1082"/>
    <w:rsid w:val="007C1A4A"/>
    <w:rsid w:val="007C1CF3"/>
    <w:rsid w:val="007C1F41"/>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F034E"/>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40F3"/>
    <w:rsid w:val="0081417A"/>
    <w:rsid w:val="00814BDA"/>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BB5"/>
    <w:rsid w:val="00891D0A"/>
    <w:rsid w:val="008924C0"/>
    <w:rsid w:val="00892EB3"/>
    <w:rsid w:val="00893063"/>
    <w:rsid w:val="00893458"/>
    <w:rsid w:val="008939BB"/>
    <w:rsid w:val="0089517A"/>
    <w:rsid w:val="0089569A"/>
    <w:rsid w:val="008957AF"/>
    <w:rsid w:val="00895AE6"/>
    <w:rsid w:val="0089615C"/>
    <w:rsid w:val="00897852"/>
    <w:rsid w:val="00897D8B"/>
    <w:rsid w:val="00897FA5"/>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110A"/>
    <w:rsid w:val="00961385"/>
    <w:rsid w:val="00961A04"/>
    <w:rsid w:val="009629D0"/>
    <w:rsid w:val="00963078"/>
    <w:rsid w:val="00964825"/>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12E0"/>
    <w:rsid w:val="00A4147F"/>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B0375"/>
    <w:rsid w:val="00AB04DC"/>
    <w:rsid w:val="00AB0A95"/>
    <w:rsid w:val="00AB0F51"/>
    <w:rsid w:val="00AB15AE"/>
    <w:rsid w:val="00AB15FE"/>
    <w:rsid w:val="00AB1BD4"/>
    <w:rsid w:val="00AB1E7A"/>
    <w:rsid w:val="00AB1E99"/>
    <w:rsid w:val="00AB2124"/>
    <w:rsid w:val="00AB2877"/>
    <w:rsid w:val="00AB28AD"/>
    <w:rsid w:val="00AB2CF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CB5"/>
    <w:rsid w:val="00BE2707"/>
    <w:rsid w:val="00BE33E9"/>
    <w:rsid w:val="00BE3A34"/>
    <w:rsid w:val="00BE430F"/>
    <w:rsid w:val="00BE4A02"/>
    <w:rsid w:val="00BE5DF6"/>
    <w:rsid w:val="00BE72A3"/>
    <w:rsid w:val="00BE79D4"/>
    <w:rsid w:val="00BF070B"/>
    <w:rsid w:val="00BF184B"/>
    <w:rsid w:val="00BF1927"/>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41E"/>
    <w:rsid w:val="00C74D72"/>
    <w:rsid w:val="00C75516"/>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B6C"/>
    <w:rsid w:val="00C93CE4"/>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A8D"/>
    <w:rsid w:val="00D46410"/>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22B8"/>
    <w:rsid w:val="00DA236C"/>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681"/>
    <w:rsid w:val="00E057B1"/>
    <w:rsid w:val="00E05B46"/>
    <w:rsid w:val="00E067B9"/>
    <w:rsid w:val="00E06B36"/>
    <w:rsid w:val="00E06D9F"/>
    <w:rsid w:val="00E076F5"/>
    <w:rsid w:val="00E07EED"/>
    <w:rsid w:val="00E07FD2"/>
    <w:rsid w:val="00E10246"/>
    <w:rsid w:val="00E10743"/>
    <w:rsid w:val="00E107CB"/>
    <w:rsid w:val="00E10A69"/>
    <w:rsid w:val="00E10DB6"/>
    <w:rsid w:val="00E11068"/>
    <w:rsid w:val="00E11CC0"/>
    <w:rsid w:val="00E1207F"/>
    <w:rsid w:val="00E1213B"/>
    <w:rsid w:val="00E12871"/>
    <w:rsid w:val="00E12994"/>
    <w:rsid w:val="00E12AFA"/>
    <w:rsid w:val="00E12B31"/>
    <w:rsid w:val="00E12C4E"/>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BB7"/>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419"/>
    <w:rsid w:val="00FC14B5"/>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fighead"/>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4"/>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7B4C2-E8CA-440F-9DB0-81A5A22BD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Debby Lin (林香君)</cp:lastModifiedBy>
  <cp:revision>2</cp:revision>
  <cp:lastPrinted>2007-12-21T04:58:00Z</cp:lastPrinted>
  <dcterms:created xsi:type="dcterms:W3CDTF">2018-05-11T01:32:00Z</dcterms:created>
  <dcterms:modified xsi:type="dcterms:W3CDTF">2018-05-11T01:32:00Z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